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A6" w:rsidRPr="00E95851" w:rsidRDefault="000B75A6" w:rsidP="002472D3">
      <w:pPr>
        <w:pStyle w:val="a3"/>
        <w:tabs>
          <w:tab w:val="clear" w:pos="4536"/>
          <w:tab w:val="clear" w:pos="9072"/>
        </w:tabs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7141E" w:rsidRPr="000865DE" w:rsidRDefault="00F7141E" w:rsidP="002472D3">
      <w:pPr>
        <w:pStyle w:val="a3"/>
        <w:tabs>
          <w:tab w:val="clear" w:pos="4536"/>
          <w:tab w:val="clear" w:pos="9072"/>
        </w:tabs>
        <w:spacing w:line="30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7141E" w:rsidRPr="000865DE" w:rsidRDefault="00F7141E" w:rsidP="002472D3">
      <w:pPr>
        <w:pStyle w:val="a3"/>
        <w:tabs>
          <w:tab w:val="clear" w:pos="4536"/>
          <w:tab w:val="clear" w:pos="9072"/>
        </w:tabs>
        <w:spacing w:line="30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C0189" w:rsidRPr="000865DE" w:rsidRDefault="00EC0189" w:rsidP="002472D3">
      <w:pPr>
        <w:pStyle w:val="a3"/>
        <w:tabs>
          <w:tab w:val="clear" w:pos="4536"/>
          <w:tab w:val="clear" w:pos="9072"/>
        </w:tabs>
        <w:spacing w:line="30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C0189" w:rsidRPr="000865DE" w:rsidRDefault="00EC0189" w:rsidP="002472D3">
      <w:pPr>
        <w:pStyle w:val="a3"/>
        <w:tabs>
          <w:tab w:val="clear" w:pos="4536"/>
          <w:tab w:val="clear" w:pos="9072"/>
        </w:tabs>
        <w:spacing w:line="30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C0189" w:rsidRPr="000865DE" w:rsidRDefault="00EC0189" w:rsidP="002472D3">
      <w:pPr>
        <w:pStyle w:val="a3"/>
        <w:tabs>
          <w:tab w:val="clear" w:pos="4536"/>
          <w:tab w:val="clear" w:pos="9072"/>
        </w:tabs>
        <w:spacing w:line="30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C0189" w:rsidRPr="000865DE" w:rsidRDefault="00EC0189" w:rsidP="002472D3">
      <w:pPr>
        <w:pStyle w:val="a3"/>
        <w:tabs>
          <w:tab w:val="clear" w:pos="4536"/>
          <w:tab w:val="clear" w:pos="9072"/>
        </w:tabs>
        <w:spacing w:line="30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C0189" w:rsidRPr="000865DE" w:rsidRDefault="00EC0189" w:rsidP="002472D3">
      <w:pPr>
        <w:pStyle w:val="a3"/>
        <w:tabs>
          <w:tab w:val="clear" w:pos="4536"/>
          <w:tab w:val="clear" w:pos="9072"/>
        </w:tabs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7141E" w:rsidRPr="000865DE" w:rsidRDefault="00F7141E" w:rsidP="002472D3">
      <w:pPr>
        <w:pStyle w:val="a3"/>
        <w:tabs>
          <w:tab w:val="clear" w:pos="4536"/>
          <w:tab w:val="clear" w:pos="9072"/>
        </w:tabs>
        <w:spacing w:line="30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7141E" w:rsidRPr="000865DE" w:rsidRDefault="00F7141E" w:rsidP="002472D3">
      <w:pPr>
        <w:pStyle w:val="a3"/>
        <w:tabs>
          <w:tab w:val="clear" w:pos="4536"/>
          <w:tab w:val="clear" w:pos="9072"/>
        </w:tabs>
        <w:spacing w:line="30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F49A7" w:rsidRPr="000865DE" w:rsidRDefault="002F49A7" w:rsidP="002472D3">
      <w:pPr>
        <w:pStyle w:val="a3"/>
        <w:tabs>
          <w:tab w:val="clear" w:pos="4536"/>
          <w:tab w:val="clear" w:pos="9072"/>
        </w:tabs>
        <w:spacing w:line="30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F4B1C" w:rsidRPr="00606FF0" w:rsidRDefault="00AB6111" w:rsidP="002472D3">
      <w:pPr>
        <w:spacing w:line="30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606FF0">
        <w:rPr>
          <w:rFonts w:ascii="Arial" w:hAnsi="Arial" w:cs="Arial"/>
          <w:b/>
          <w:sz w:val="24"/>
          <w:szCs w:val="24"/>
          <w:lang w:val="ru-RU"/>
        </w:rPr>
        <w:t xml:space="preserve">Политика работы с </w:t>
      </w:r>
      <w:r w:rsidR="00A83B97">
        <w:rPr>
          <w:rFonts w:ascii="Arial" w:hAnsi="Arial" w:cs="Arial"/>
          <w:b/>
          <w:sz w:val="24"/>
          <w:szCs w:val="24"/>
          <w:lang w:val="ru-RU"/>
        </w:rPr>
        <w:t>сообщениями</w:t>
      </w:r>
      <w:r w:rsidRPr="00606FF0">
        <w:rPr>
          <w:rFonts w:ascii="Arial" w:hAnsi="Arial" w:cs="Arial"/>
          <w:b/>
          <w:sz w:val="24"/>
          <w:szCs w:val="24"/>
          <w:lang w:val="ru-RU"/>
        </w:rPr>
        <w:t xml:space="preserve"> о подозрени</w:t>
      </w:r>
      <w:r w:rsidR="00AE5567">
        <w:rPr>
          <w:rFonts w:ascii="Arial" w:hAnsi="Arial" w:cs="Arial"/>
          <w:b/>
          <w:sz w:val="24"/>
          <w:szCs w:val="24"/>
          <w:lang w:val="ru-RU"/>
        </w:rPr>
        <w:t>ях</w:t>
      </w:r>
      <w:r w:rsidRPr="00606FF0">
        <w:rPr>
          <w:rFonts w:ascii="Arial" w:hAnsi="Arial" w:cs="Arial"/>
          <w:b/>
          <w:sz w:val="24"/>
          <w:szCs w:val="24"/>
          <w:lang w:val="ru-RU"/>
        </w:rPr>
        <w:t xml:space="preserve"> в </w:t>
      </w:r>
      <w:r w:rsidR="00A1114F" w:rsidRPr="00606FF0">
        <w:rPr>
          <w:rFonts w:ascii="Arial" w:hAnsi="Arial" w:cs="Arial"/>
          <w:b/>
          <w:sz w:val="24"/>
          <w:szCs w:val="24"/>
          <w:lang w:val="ru-RU"/>
        </w:rPr>
        <w:t>неправомерных действиях</w:t>
      </w:r>
    </w:p>
    <w:p w:rsidR="000F4B1C" w:rsidRPr="00606FF0" w:rsidRDefault="000F4B1C" w:rsidP="002472D3">
      <w:pPr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0B75A6" w:rsidRPr="005C242F" w:rsidRDefault="00714A7F" w:rsidP="002472D3">
      <w:pPr>
        <w:spacing w:line="30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606FF0">
        <w:rPr>
          <w:rFonts w:ascii="Arial" w:hAnsi="Arial" w:cs="Arial"/>
          <w:b/>
          <w:sz w:val="24"/>
          <w:szCs w:val="24"/>
          <w:lang w:val="ru-RU"/>
        </w:rPr>
        <w:t>(</w:t>
      </w:r>
      <w:r w:rsidR="00AB6111" w:rsidRPr="00606FF0">
        <w:rPr>
          <w:rFonts w:ascii="Arial" w:hAnsi="Arial" w:cs="Arial"/>
          <w:b/>
          <w:sz w:val="24"/>
          <w:szCs w:val="24"/>
          <w:lang w:val="ru-RU"/>
        </w:rPr>
        <w:t>«Политика</w:t>
      </w:r>
      <w:r w:rsidR="000865DE" w:rsidRPr="00606FF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2472D3" w:rsidRPr="00606FF0">
        <w:rPr>
          <w:rFonts w:ascii="Arial" w:hAnsi="Arial" w:cs="Arial"/>
          <w:b/>
          <w:sz w:val="24"/>
          <w:szCs w:val="24"/>
          <w:lang w:val="ru-RU"/>
        </w:rPr>
        <w:t xml:space="preserve">в отношении </w:t>
      </w:r>
      <w:r w:rsidR="00BA05EB" w:rsidRPr="00606FF0">
        <w:rPr>
          <w:rFonts w:ascii="Arial" w:hAnsi="Arial" w:cs="Arial"/>
          <w:b/>
          <w:sz w:val="24"/>
          <w:szCs w:val="24"/>
          <w:lang w:val="ru-RU"/>
        </w:rPr>
        <w:t>служебных ра</w:t>
      </w:r>
      <w:r w:rsidR="00A83B97">
        <w:rPr>
          <w:rFonts w:ascii="Arial" w:hAnsi="Arial" w:cs="Arial"/>
          <w:b/>
          <w:sz w:val="24"/>
          <w:szCs w:val="24"/>
          <w:lang w:val="ru-RU"/>
        </w:rPr>
        <w:t>зоблачений</w:t>
      </w:r>
      <w:r w:rsidR="00AB6111" w:rsidRPr="00606FF0">
        <w:rPr>
          <w:rFonts w:ascii="Arial" w:hAnsi="Arial" w:cs="Arial"/>
          <w:b/>
          <w:sz w:val="24"/>
          <w:szCs w:val="24"/>
          <w:lang w:val="ru-RU"/>
        </w:rPr>
        <w:t>»</w:t>
      </w:r>
      <w:r w:rsidRPr="00606FF0">
        <w:rPr>
          <w:rFonts w:ascii="Arial" w:hAnsi="Arial" w:cs="Arial"/>
          <w:b/>
          <w:sz w:val="24"/>
          <w:szCs w:val="24"/>
          <w:lang w:val="ru-RU"/>
        </w:rPr>
        <w:t>)</w:t>
      </w:r>
    </w:p>
    <w:p w:rsidR="000B75A6" w:rsidRPr="005C242F" w:rsidRDefault="000B75A6" w:rsidP="002472D3">
      <w:pPr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F49A7" w:rsidRPr="005C242F" w:rsidRDefault="002F49A7" w:rsidP="002472D3">
      <w:pPr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7141E" w:rsidRPr="005C242F" w:rsidRDefault="00F7141E" w:rsidP="002472D3">
      <w:pPr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7141E" w:rsidRPr="005C242F" w:rsidRDefault="00F7141E" w:rsidP="002472D3">
      <w:pPr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7141E" w:rsidRPr="005C242F" w:rsidRDefault="00F7141E" w:rsidP="002472D3">
      <w:pPr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7141E" w:rsidRPr="005C242F" w:rsidRDefault="00F7141E" w:rsidP="002472D3">
      <w:pPr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7141E" w:rsidRPr="005C242F" w:rsidRDefault="00F7141E" w:rsidP="002472D3">
      <w:pPr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7141E" w:rsidRPr="005C242F" w:rsidRDefault="00F7141E" w:rsidP="002472D3">
      <w:pPr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7141E" w:rsidRPr="005C242F" w:rsidRDefault="00F7141E" w:rsidP="002472D3">
      <w:pPr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7141E" w:rsidRPr="005C242F" w:rsidRDefault="00F7141E" w:rsidP="002472D3">
      <w:pPr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7141E" w:rsidRPr="005C242F" w:rsidRDefault="00F7141E" w:rsidP="002472D3">
      <w:pPr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7141E" w:rsidRPr="005C242F" w:rsidRDefault="00F7141E" w:rsidP="002472D3">
      <w:pPr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7141E" w:rsidRPr="005C242F" w:rsidRDefault="00F7141E" w:rsidP="002472D3">
      <w:pPr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7141E" w:rsidRPr="005C242F" w:rsidRDefault="00F7141E" w:rsidP="002472D3">
      <w:pPr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7141E" w:rsidRPr="005C242F" w:rsidRDefault="00F7141E" w:rsidP="002472D3">
      <w:pPr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7141E" w:rsidRPr="005C242F" w:rsidRDefault="00F7141E" w:rsidP="002472D3">
      <w:pPr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7141E" w:rsidRPr="005C242F" w:rsidRDefault="00F7141E" w:rsidP="002472D3">
      <w:pPr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7141E" w:rsidRPr="005C242F" w:rsidRDefault="00F7141E" w:rsidP="002472D3">
      <w:pPr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7141E" w:rsidRPr="005C242F" w:rsidRDefault="00F7141E" w:rsidP="002472D3">
      <w:pPr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7141E" w:rsidRPr="005C242F" w:rsidRDefault="00F7141E" w:rsidP="002472D3">
      <w:pPr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7141E" w:rsidRPr="005C242F" w:rsidRDefault="00F7141E" w:rsidP="002472D3">
      <w:pPr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067700" w:rsidRPr="005C242F" w:rsidRDefault="00067700" w:rsidP="002472D3">
      <w:pPr>
        <w:spacing w:line="30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7141E" w:rsidRPr="000865DE" w:rsidRDefault="002F49A7" w:rsidP="001F63E6">
      <w:pPr>
        <w:spacing w:line="300" w:lineRule="auto"/>
        <w:jc w:val="right"/>
        <w:rPr>
          <w:rFonts w:ascii="Arial" w:hAnsi="Arial" w:cs="Arial"/>
          <w:b/>
          <w:sz w:val="18"/>
          <w:szCs w:val="18"/>
          <w:lang w:val="ru-RU"/>
        </w:rPr>
      </w:pPr>
      <w:r w:rsidRPr="000865DE">
        <w:rPr>
          <w:rFonts w:ascii="Arial" w:hAnsi="Arial" w:cs="Arial"/>
          <w:sz w:val="24"/>
          <w:szCs w:val="24"/>
          <w:lang w:val="ru-RU"/>
        </w:rPr>
        <w:t xml:space="preserve">Редакция </w:t>
      </w:r>
      <w:r w:rsidRPr="000865DE">
        <w:rPr>
          <w:rFonts w:ascii="Arial" w:hAnsi="Arial" w:cs="Arial"/>
          <w:sz w:val="24"/>
          <w:szCs w:val="24"/>
          <w:lang w:val="en-US"/>
        </w:rPr>
        <w:t>V</w:t>
      </w:r>
      <w:r w:rsidR="00067700" w:rsidRPr="000865DE">
        <w:rPr>
          <w:rFonts w:ascii="Arial" w:hAnsi="Arial" w:cs="Arial"/>
          <w:sz w:val="24"/>
          <w:szCs w:val="24"/>
          <w:lang w:val="ru-RU"/>
        </w:rPr>
        <w:t>1.0 [</w:t>
      </w:r>
      <w:r w:rsidR="008B71FD" w:rsidRPr="000865DE">
        <w:rPr>
          <w:rFonts w:ascii="Arial" w:hAnsi="Arial" w:cs="Arial"/>
          <w:sz w:val="24"/>
          <w:szCs w:val="24"/>
          <w:lang w:val="ru-RU"/>
        </w:rPr>
        <w:t>2</w:t>
      </w:r>
      <w:r w:rsidR="00067700" w:rsidRPr="000865DE">
        <w:rPr>
          <w:rFonts w:ascii="Arial" w:hAnsi="Arial" w:cs="Arial"/>
          <w:sz w:val="24"/>
          <w:szCs w:val="24"/>
          <w:lang w:val="ru-RU"/>
        </w:rPr>
        <w:t>5</w:t>
      </w:r>
      <w:r w:rsidRPr="000865DE">
        <w:rPr>
          <w:rFonts w:ascii="Arial" w:hAnsi="Arial" w:cs="Arial"/>
          <w:sz w:val="24"/>
          <w:szCs w:val="24"/>
          <w:lang w:val="ru-RU"/>
        </w:rPr>
        <w:t xml:space="preserve"> октября</w:t>
      </w:r>
      <w:r w:rsidR="008B71FD" w:rsidRPr="000865DE">
        <w:rPr>
          <w:rFonts w:ascii="Arial" w:hAnsi="Arial" w:cs="Arial"/>
          <w:sz w:val="24"/>
          <w:szCs w:val="24"/>
          <w:lang w:val="ru-RU"/>
        </w:rPr>
        <w:t xml:space="preserve"> 2018</w:t>
      </w:r>
      <w:r w:rsidRPr="000865DE">
        <w:rPr>
          <w:rFonts w:ascii="Arial" w:hAnsi="Arial" w:cs="Arial"/>
          <w:sz w:val="24"/>
          <w:szCs w:val="24"/>
          <w:lang w:val="ru-RU"/>
        </w:rPr>
        <w:t xml:space="preserve"> г.</w:t>
      </w:r>
      <w:r w:rsidR="00067700" w:rsidRPr="000865DE">
        <w:rPr>
          <w:rFonts w:ascii="Arial" w:hAnsi="Arial" w:cs="Arial"/>
          <w:sz w:val="24"/>
          <w:szCs w:val="24"/>
          <w:lang w:val="ru-RU"/>
        </w:rPr>
        <w:t>]</w:t>
      </w:r>
      <w:r w:rsidR="00F7141E" w:rsidRPr="000865DE">
        <w:rPr>
          <w:rFonts w:ascii="Arial" w:hAnsi="Arial" w:cs="Arial"/>
          <w:b/>
          <w:sz w:val="18"/>
          <w:szCs w:val="18"/>
          <w:lang w:val="ru-RU"/>
        </w:rPr>
        <w:br w:type="page"/>
      </w:r>
    </w:p>
    <w:p w:rsidR="000B75A6" w:rsidRPr="000865DE" w:rsidRDefault="00857F5B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0865DE">
        <w:rPr>
          <w:rFonts w:ascii="Arial" w:hAnsi="Arial" w:cs="Arial"/>
          <w:b/>
          <w:sz w:val="18"/>
          <w:szCs w:val="18"/>
          <w:lang w:val="ru-RU"/>
        </w:rPr>
        <w:lastRenderedPageBreak/>
        <w:t>Введение</w:t>
      </w:r>
    </w:p>
    <w:p w:rsidR="000F4B1C" w:rsidRPr="000865DE" w:rsidRDefault="000F4B1C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0B75A6" w:rsidRPr="00934A7C" w:rsidRDefault="00F42888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606FF0">
        <w:rPr>
          <w:rFonts w:ascii="Arial" w:hAnsi="Arial" w:cs="Arial"/>
          <w:sz w:val="18"/>
          <w:szCs w:val="18"/>
          <w:lang w:val="ru-RU"/>
        </w:rPr>
        <w:t>Фундаментальным принципом</w:t>
      </w:r>
      <w:r w:rsidR="0057097E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027DDD">
        <w:rPr>
          <w:rFonts w:ascii="Arial" w:hAnsi="Arial" w:cs="Arial"/>
          <w:sz w:val="18"/>
          <w:szCs w:val="18"/>
          <w:lang w:val="ru-RU"/>
        </w:rPr>
        <w:t>Кинтетцу</w:t>
      </w:r>
      <w:proofErr w:type="spellEnd"/>
      <w:r w:rsidR="00027DD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027DDD">
        <w:rPr>
          <w:rFonts w:ascii="Arial" w:hAnsi="Arial" w:cs="Arial"/>
          <w:sz w:val="18"/>
          <w:szCs w:val="18"/>
          <w:lang w:val="ru-RU"/>
        </w:rPr>
        <w:t>Уорлд</w:t>
      </w:r>
      <w:proofErr w:type="spellEnd"/>
      <w:r w:rsidR="00027DDD">
        <w:rPr>
          <w:rFonts w:ascii="Arial" w:hAnsi="Arial" w:cs="Arial"/>
          <w:sz w:val="18"/>
          <w:szCs w:val="18"/>
          <w:lang w:val="ru-RU"/>
        </w:rPr>
        <w:t xml:space="preserve"> Экспресс (далее  -  </w:t>
      </w:r>
      <w:proofErr w:type="spellStart"/>
      <w:r w:rsidR="00027DDD">
        <w:rPr>
          <w:rFonts w:ascii="Arial" w:hAnsi="Arial" w:cs="Arial"/>
          <w:sz w:val="18"/>
          <w:szCs w:val="18"/>
          <w:lang w:val="ru-RU"/>
        </w:rPr>
        <w:t>Кинтетцу</w:t>
      </w:r>
      <w:proofErr w:type="spellEnd"/>
      <w:r w:rsidR="00027DDD">
        <w:rPr>
          <w:rFonts w:ascii="Arial" w:hAnsi="Arial" w:cs="Arial"/>
          <w:sz w:val="18"/>
          <w:szCs w:val="18"/>
          <w:lang w:val="ru-RU"/>
        </w:rPr>
        <w:t xml:space="preserve">, Компания) </w:t>
      </w:r>
      <w:r w:rsidR="005C242F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Pr="00606FF0">
        <w:rPr>
          <w:rFonts w:ascii="Arial" w:hAnsi="Arial" w:cs="Arial"/>
          <w:sz w:val="18"/>
          <w:szCs w:val="18"/>
          <w:lang w:val="ru-RU"/>
        </w:rPr>
        <w:t>является</w:t>
      </w:r>
      <w:r w:rsidR="000865DE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Pr="00606FF0">
        <w:rPr>
          <w:rFonts w:ascii="Arial" w:hAnsi="Arial" w:cs="Arial"/>
          <w:sz w:val="18"/>
          <w:szCs w:val="18"/>
          <w:lang w:val="ru-RU"/>
        </w:rPr>
        <w:t xml:space="preserve">принцип </w:t>
      </w:r>
      <w:r w:rsidR="004B16A1" w:rsidRPr="00606FF0">
        <w:rPr>
          <w:rFonts w:ascii="Arial" w:hAnsi="Arial" w:cs="Arial"/>
          <w:sz w:val="18"/>
          <w:szCs w:val="18"/>
          <w:lang w:val="ru-RU"/>
        </w:rPr>
        <w:t>надлежащего</w:t>
      </w:r>
      <w:r w:rsidR="000865DE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57097E" w:rsidRPr="00606FF0">
        <w:rPr>
          <w:rFonts w:ascii="Arial" w:hAnsi="Arial" w:cs="Arial"/>
          <w:sz w:val="18"/>
          <w:szCs w:val="18"/>
          <w:lang w:val="ru-RU"/>
        </w:rPr>
        <w:t>управления</w:t>
      </w:r>
      <w:r w:rsidR="004B16A1" w:rsidRPr="00606FF0">
        <w:rPr>
          <w:rFonts w:ascii="Arial" w:hAnsi="Arial" w:cs="Arial"/>
          <w:sz w:val="18"/>
          <w:szCs w:val="18"/>
          <w:lang w:val="ru-RU"/>
        </w:rPr>
        <w:t xml:space="preserve">, а одной </w:t>
      </w:r>
      <w:r w:rsidR="0057097E" w:rsidRPr="00606FF0">
        <w:rPr>
          <w:rFonts w:ascii="Arial" w:hAnsi="Arial" w:cs="Arial"/>
          <w:sz w:val="18"/>
          <w:szCs w:val="18"/>
          <w:lang w:val="ru-RU"/>
        </w:rPr>
        <w:t>из</w:t>
      </w:r>
      <w:r w:rsidR="005C242F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57097E" w:rsidRPr="00606FF0">
        <w:rPr>
          <w:rFonts w:ascii="Arial" w:hAnsi="Arial" w:cs="Arial"/>
          <w:sz w:val="18"/>
          <w:szCs w:val="18"/>
          <w:lang w:val="ru-RU"/>
        </w:rPr>
        <w:t>основных</w:t>
      </w:r>
      <w:r w:rsidR="005C242F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57097E" w:rsidRPr="00606FF0">
        <w:rPr>
          <w:rFonts w:ascii="Arial" w:hAnsi="Arial" w:cs="Arial"/>
          <w:sz w:val="18"/>
          <w:szCs w:val="18"/>
          <w:lang w:val="ru-RU"/>
        </w:rPr>
        <w:t>ценностей</w:t>
      </w:r>
      <w:r w:rsidR="005C242F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027DDD">
        <w:rPr>
          <w:rFonts w:ascii="Arial" w:hAnsi="Arial" w:cs="Arial"/>
          <w:sz w:val="18"/>
          <w:szCs w:val="18"/>
          <w:lang w:val="ru-RU"/>
        </w:rPr>
        <w:t>Кинтетцу</w:t>
      </w:r>
      <w:proofErr w:type="spellEnd"/>
      <w:r w:rsidR="005C242F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Pr="00606FF0">
        <w:rPr>
          <w:rFonts w:ascii="Arial" w:hAnsi="Arial" w:cs="Arial"/>
          <w:sz w:val="18"/>
          <w:szCs w:val="18"/>
          <w:lang w:val="ru-RU"/>
        </w:rPr>
        <w:t>–</w:t>
      </w:r>
      <w:r w:rsidR="005C242F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8A6AA5" w:rsidRPr="00606FF0">
        <w:rPr>
          <w:rFonts w:ascii="Arial" w:hAnsi="Arial" w:cs="Arial"/>
          <w:sz w:val="18"/>
          <w:szCs w:val="18"/>
          <w:lang w:val="ru-RU"/>
        </w:rPr>
        <w:t xml:space="preserve">профессиональная </w:t>
      </w:r>
      <w:r w:rsidR="007014F4">
        <w:rPr>
          <w:rFonts w:ascii="Arial" w:hAnsi="Arial" w:cs="Arial"/>
          <w:sz w:val="18"/>
          <w:szCs w:val="18"/>
          <w:lang w:val="ru-RU"/>
        </w:rPr>
        <w:t>этика</w:t>
      </w:r>
      <w:r w:rsidR="008A6AA5" w:rsidRPr="00606FF0">
        <w:rPr>
          <w:rFonts w:ascii="Arial" w:hAnsi="Arial" w:cs="Arial"/>
          <w:sz w:val="18"/>
          <w:szCs w:val="18"/>
          <w:lang w:val="ru-RU"/>
        </w:rPr>
        <w:t>.</w:t>
      </w:r>
      <w:r w:rsidR="005C242F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027DDD">
        <w:rPr>
          <w:rFonts w:ascii="Arial" w:hAnsi="Arial" w:cs="Arial"/>
          <w:sz w:val="18"/>
          <w:szCs w:val="18"/>
          <w:lang w:val="ru-RU"/>
        </w:rPr>
        <w:t>Тем не менее, вероятность</w:t>
      </w:r>
      <w:r w:rsidR="005C242F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4B16A1" w:rsidRPr="00606FF0">
        <w:rPr>
          <w:rFonts w:ascii="Arial" w:hAnsi="Arial" w:cs="Arial"/>
          <w:sz w:val="18"/>
          <w:szCs w:val="18"/>
          <w:lang w:val="ru-RU"/>
        </w:rPr>
        <w:t>совершения</w:t>
      </w:r>
      <w:r w:rsidR="005C242F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4B16A1" w:rsidRPr="00606FF0">
        <w:rPr>
          <w:rFonts w:ascii="Arial" w:hAnsi="Arial" w:cs="Arial"/>
          <w:sz w:val="18"/>
          <w:szCs w:val="18"/>
          <w:lang w:val="ru-RU"/>
        </w:rPr>
        <w:t>неправомерных</w:t>
      </w:r>
      <w:r w:rsidR="005C242F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4B16A1" w:rsidRPr="00606FF0">
        <w:rPr>
          <w:rFonts w:ascii="Arial" w:hAnsi="Arial" w:cs="Arial"/>
          <w:sz w:val="18"/>
          <w:szCs w:val="18"/>
          <w:lang w:val="ru-RU"/>
        </w:rPr>
        <w:t>действий</w:t>
      </w:r>
      <w:r w:rsidR="005C242F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4B16A1" w:rsidRPr="00606FF0">
        <w:rPr>
          <w:rFonts w:ascii="Arial" w:hAnsi="Arial" w:cs="Arial"/>
          <w:sz w:val="18"/>
          <w:szCs w:val="18"/>
          <w:lang w:val="ru-RU"/>
        </w:rPr>
        <w:t>в</w:t>
      </w:r>
      <w:r w:rsidR="00027DDD">
        <w:rPr>
          <w:rFonts w:ascii="Arial" w:hAnsi="Arial" w:cs="Arial"/>
          <w:sz w:val="18"/>
          <w:szCs w:val="18"/>
          <w:lang w:val="ru-RU"/>
        </w:rPr>
        <w:t xml:space="preserve"> Компании не исключена</w:t>
      </w:r>
      <w:r w:rsidR="000F4B1C" w:rsidRPr="00606FF0">
        <w:rPr>
          <w:rFonts w:ascii="Arial" w:hAnsi="Arial" w:cs="Arial"/>
          <w:sz w:val="18"/>
          <w:szCs w:val="18"/>
          <w:lang w:val="ru-RU"/>
        </w:rPr>
        <w:t xml:space="preserve">. </w:t>
      </w:r>
      <w:r w:rsidR="004B16A1" w:rsidRPr="00606FF0">
        <w:rPr>
          <w:rFonts w:ascii="Arial" w:hAnsi="Arial" w:cs="Arial"/>
          <w:sz w:val="18"/>
          <w:szCs w:val="18"/>
          <w:lang w:val="ru-RU"/>
        </w:rPr>
        <w:t>Цель</w:t>
      </w:r>
      <w:r w:rsidR="005C242F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4B16A1" w:rsidRPr="00606FF0">
        <w:rPr>
          <w:rFonts w:ascii="Arial" w:hAnsi="Arial" w:cs="Arial"/>
          <w:sz w:val="18"/>
          <w:szCs w:val="18"/>
          <w:lang w:val="ru-RU"/>
        </w:rPr>
        <w:t>настоящей</w:t>
      </w:r>
      <w:r w:rsidR="005C242F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4B16A1" w:rsidRPr="00606FF0">
        <w:rPr>
          <w:rFonts w:ascii="Arial" w:hAnsi="Arial" w:cs="Arial"/>
          <w:sz w:val="18"/>
          <w:szCs w:val="18"/>
          <w:lang w:val="ru-RU"/>
        </w:rPr>
        <w:t>Политики в отношении служебных разоблачений</w:t>
      </w:r>
      <w:r w:rsidR="000C139D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4B16A1" w:rsidRPr="00606FF0">
        <w:rPr>
          <w:rFonts w:ascii="Arial" w:hAnsi="Arial" w:cs="Arial"/>
          <w:sz w:val="18"/>
          <w:szCs w:val="18"/>
          <w:lang w:val="ru-RU"/>
        </w:rPr>
        <w:t>–</w:t>
      </w:r>
      <w:r w:rsidR="007F1DF3">
        <w:rPr>
          <w:rFonts w:ascii="Arial" w:hAnsi="Arial" w:cs="Arial"/>
          <w:sz w:val="18"/>
          <w:szCs w:val="18"/>
          <w:lang w:val="ru-RU"/>
        </w:rPr>
        <w:t xml:space="preserve"> </w:t>
      </w:r>
      <w:r w:rsidR="004B16A1" w:rsidRPr="00606FF0">
        <w:rPr>
          <w:rFonts w:ascii="Arial" w:hAnsi="Arial" w:cs="Arial"/>
          <w:sz w:val="18"/>
          <w:szCs w:val="18"/>
          <w:lang w:val="ru-RU"/>
        </w:rPr>
        <w:t>предоставление</w:t>
      </w:r>
      <w:r w:rsidR="000C139D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4B16A1" w:rsidRPr="00606FF0">
        <w:rPr>
          <w:rFonts w:ascii="Arial" w:hAnsi="Arial" w:cs="Arial"/>
          <w:sz w:val="18"/>
          <w:szCs w:val="18"/>
          <w:lang w:val="ru-RU"/>
        </w:rPr>
        <w:t>Работникам</w:t>
      </w:r>
      <w:r w:rsidR="000C139D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4B16A1" w:rsidRPr="00606FF0">
        <w:rPr>
          <w:rFonts w:ascii="Arial" w:hAnsi="Arial" w:cs="Arial"/>
          <w:sz w:val="18"/>
          <w:szCs w:val="18"/>
          <w:lang w:val="ru-RU"/>
        </w:rPr>
        <w:t>и</w:t>
      </w:r>
      <w:r w:rsidR="000C139D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4B16A1" w:rsidRPr="00606FF0">
        <w:rPr>
          <w:rFonts w:ascii="Arial" w:hAnsi="Arial" w:cs="Arial"/>
          <w:sz w:val="18"/>
          <w:szCs w:val="18"/>
          <w:lang w:val="ru-RU"/>
        </w:rPr>
        <w:t>другим</w:t>
      </w:r>
      <w:r w:rsidR="000C139D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4B16A1" w:rsidRPr="00606FF0">
        <w:rPr>
          <w:rFonts w:ascii="Arial" w:hAnsi="Arial" w:cs="Arial"/>
          <w:sz w:val="18"/>
          <w:szCs w:val="18"/>
          <w:lang w:val="ru-RU"/>
        </w:rPr>
        <w:t>лицам,</w:t>
      </w:r>
      <w:r w:rsidR="000C139D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AF5FB2" w:rsidRPr="00606FF0">
        <w:rPr>
          <w:rFonts w:ascii="Arial" w:hAnsi="Arial" w:cs="Arial"/>
          <w:sz w:val="18"/>
          <w:szCs w:val="18"/>
          <w:lang w:val="ru-RU"/>
        </w:rPr>
        <w:t>выполняющим</w:t>
      </w:r>
      <w:r w:rsidR="000C139D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AF5FB2" w:rsidRPr="00606FF0">
        <w:rPr>
          <w:rFonts w:ascii="Arial" w:hAnsi="Arial" w:cs="Arial"/>
          <w:sz w:val="18"/>
          <w:szCs w:val="18"/>
          <w:lang w:val="ru-RU"/>
        </w:rPr>
        <w:t>работу</w:t>
      </w:r>
      <w:r w:rsidR="000C139D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AF5FB2" w:rsidRPr="00606FF0">
        <w:rPr>
          <w:rFonts w:ascii="Arial" w:hAnsi="Arial" w:cs="Arial"/>
          <w:sz w:val="18"/>
          <w:szCs w:val="18"/>
          <w:lang w:val="ru-RU"/>
        </w:rPr>
        <w:t>для</w:t>
      </w:r>
      <w:r w:rsidR="000C139D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027DDD">
        <w:rPr>
          <w:rFonts w:ascii="Arial" w:hAnsi="Arial" w:cs="Arial"/>
          <w:sz w:val="18"/>
          <w:szCs w:val="18"/>
          <w:lang w:val="ru-RU"/>
        </w:rPr>
        <w:t>Кинтетцу</w:t>
      </w:r>
      <w:proofErr w:type="spellEnd"/>
      <w:r w:rsidR="004B16A1" w:rsidRPr="00606FF0">
        <w:rPr>
          <w:rFonts w:ascii="Arial" w:hAnsi="Arial" w:cs="Arial"/>
          <w:sz w:val="18"/>
          <w:szCs w:val="18"/>
          <w:lang w:val="ru-RU"/>
        </w:rPr>
        <w:t>, возможности</w:t>
      </w:r>
      <w:r w:rsidR="005C242F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A83B97">
        <w:rPr>
          <w:rFonts w:ascii="Arial" w:hAnsi="Arial" w:cs="Arial"/>
          <w:sz w:val="18"/>
          <w:szCs w:val="18"/>
          <w:lang w:val="ru-RU"/>
        </w:rPr>
        <w:t>сообщения</w:t>
      </w:r>
      <w:r w:rsidR="00AF5FB2" w:rsidRPr="00606FF0">
        <w:rPr>
          <w:rFonts w:ascii="Arial" w:hAnsi="Arial" w:cs="Arial"/>
          <w:sz w:val="18"/>
          <w:szCs w:val="18"/>
          <w:lang w:val="ru-RU"/>
        </w:rPr>
        <w:t xml:space="preserve"> обо всех случаях неправомерных или предположительно неправомерных действий</w:t>
      </w:r>
      <w:r w:rsidR="005C242F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AF5FB2" w:rsidRPr="00606FF0">
        <w:rPr>
          <w:rFonts w:ascii="Arial" w:hAnsi="Arial" w:cs="Arial"/>
          <w:sz w:val="18"/>
          <w:szCs w:val="18"/>
          <w:lang w:val="ru-RU"/>
        </w:rPr>
        <w:t>общего, ра</w:t>
      </w:r>
      <w:r w:rsidR="00027DDD">
        <w:rPr>
          <w:rFonts w:ascii="Arial" w:hAnsi="Arial" w:cs="Arial"/>
          <w:sz w:val="18"/>
          <w:szCs w:val="18"/>
          <w:lang w:val="ru-RU"/>
        </w:rPr>
        <w:t>бочего или финансового характера в Компании</w:t>
      </w:r>
      <w:r w:rsidR="000F4B1C" w:rsidRPr="00606FF0">
        <w:rPr>
          <w:rFonts w:ascii="Arial" w:hAnsi="Arial" w:cs="Arial"/>
          <w:sz w:val="18"/>
          <w:szCs w:val="18"/>
          <w:lang w:val="ru-RU"/>
        </w:rPr>
        <w:t>.</w:t>
      </w:r>
      <w:r w:rsidR="005C242F" w:rsidRPr="00606FF0">
        <w:rPr>
          <w:rFonts w:ascii="Arial" w:hAnsi="Arial" w:cs="Arial"/>
          <w:sz w:val="18"/>
          <w:szCs w:val="18"/>
          <w:lang w:val="ru-RU"/>
        </w:rPr>
        <w:t xml:space="preserve"> Настоящая политика направлена на</w:t>
      </w:r>
      <w:r w:rsidR="00DC1410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606FF0">
        <w:rPr>
          <w:rFonts w:ascii="Arial" w:hAnsi="Arial" w:cs="Arial"/>
          <w:sz w:val="18"/>
          <w:szCs w:val="18"/>
          <w:lang w:val="ru-RU"/>
        </w:rPr>
        <w:t>то</w:t>
      </w:r>
      <w:r w:rsidR="00606FF0" w:rsidRPr="00606FF0">
        <w:rPr>
          <w:rFonts w:ascii="Arial" w:hAnsi="Arial" w:cs="Arial"/>
          <w:sz w:val="18"/>
          <w:szCs w:val="18"/>
          <w:lang w:val="ru-RU"/>
        </w:rPr>
        <w:t xml:space="preserve">, </w:t>
      </w:r>
      <w:r w:rsidR="00606FF0">
        <w:rPr>
          <w:rFonts w:ascii="Arial" w:hAnsi="Arial" w:cs="Arial"/>
          <w:sz w:val="18"/>
          <w:szCs w:val="18"/>
          <w:lang w:val="ru-RU"/>
        </w:rPr>
        <w:t>чтобы</w:t>
      </w:r>
      <w:r w:rsidR="00606FF0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606FF0">
        <w:rPr>
          <w:rFonts w:ascii="Arial" w:hAnsi="Arial" w:cs="Arial"/>
          <w:sz w:val="18"/>
          <w:szCs w:val="18"/>
          <w:lang w:val="ru-RU"/>
        </w:rPr>
        <w:t>упростить</w:t>
      </w:r>
      <w:r w:rsidR="00606FF0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606FF0">
        <w:rPr>
          <w:rFonts w:ascii="Arial" w:hAnsi="Arial" w:cs="Arial"/>
          <w:sz w:val="18"/>
          <w:szCs w:val="18"/>
          <w:lang w:val="ru-RU"/>
        </w:rPr>
        <w:t>своевременное</w:t>
      </w:r>
      <w:r w:rsidR="00606FF0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606FF0">
        <w:rPr>
          <w:rFonts w:ascii="Arial" w:hAnsi="Arial" w:cs="Arial"/>
          <w:sz w:val="18"/>
          <w:szCs w:val="18"/>
          <w:lang w:val="ru-RU"/>
        </w:rPr>
        <w:t>выявление</w:t>
      </w:r>
      <w:r w:rsidR="00606FF0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606FF0">
        <w:rPr>
          <w:rFonts w:ascii="Arial" w:hAnsi="Arial" w:cs="Arial"/>
          <w:sz w:val="18"/>
          <w:szCs w:val="18"/>
          <w:lang w:val="ru-RU"/>
        </w:rPr>
        <w:t xml:space="preserve">и </w:t>
      </w:r>
      <w:r w:rsidR="00934A7C">
        <w:rPr>
          <w:rFonts w:ascii="Arial" w:hAnsi="Arial" w:cs="Arial"/>
          <w:sz w:val="18"/>
          <w:szCs w:val="18"/>
          <w:lang w:val="ru-RU"/>
        </w:rPr>
        <w:t>коррекцию неправомерных действий</w:t>
      </w:r>
      <w:r w:rsidR="00606FF0" w:rsidRPr="00606FF0">
        <w:rPr>
          <w:rFonts w:ascii="Arial" w:hAnsi="Arial" w:cs="Arial"/>
          <w:sz w:val="18"/>
          <w:szCs w:val="18"/>
          <w:lang w:val="ru-RU"/>
        </w:rPr>
        <w:t xml:space="preserve"> </w:t>
      </w:r>
      <w:r w:rsidR="00606FF0">
        <w:rPr>
          <w:rFonts w:ascii="Arial" w:hAnsi="Arial" w:cs="Arial"/>
          <w:sz w:val="18"/>
          <w:szCs w:val="18"/>
          <w:lang w:val="ru-RU"/>
        </w:rPr>
        <w:t>и</w:t>
      </w:r>
      <w:r w:rsidR="00606FF0" w:rsidRPr="00934A7C">
        <w:rPr>
          <w:rFonts w:ascii="Arial" w:hAnsi="Arial" w:cs="Arial"/>
          <w:sz w:val="18"/>
          <w:szCs w:val="18"/>
          <w:lang w:val="ru-RU"/>
        </w:rPr>
        <w:t xml:space="preserve"> </w:t>
      </w:r>
      <w:r w:rsidR="00606FF0">
        <w:rPr>
          <w:rFonts w:ascii="Arial" w:hAnsi="Arial" w:cs="Arial"/>
          <w:sz w:val="18"/>
          <w:szCs w:val="18"/>
          <w:lang w:val="ru-RU"/>
        </w:rPr>
        <w:t>т</w:t>
      </w:r>
      <w:r w:rsidR="00A718BE">
        <w:rPr>
          <w:rFonts w:ascii="Arial" w:hAnsi="Arial" w:cs="Arial"/>
          <w:sz w:val="18"/>
          <w:szCs w:val="18"/>
          <w:lang w:val="ru-RU"/>
        </w:rPr>
        <w:t>.</w:t>
      </w:r>
      <w:r w:rsidR="00606FF0">
        <w:rPr>
          <w:rFonts w:ascii="Arial" w:hAnsi="Arial" w:cs="Arial"/>
          <w:sz w:val="18"/>
          <w:szCs w:val="18"/>
          <w:lang w:val="ru-RU"/>
        </w:rPr>
        <w:t>п</w:t>
      </w:r>
      <w:r w:rsidR="00606FF0" w:rsidRPr="00934A7C">
        <w:rPr>
          <w:rFonts w:ascii="Arial" w:hAnsi="Arial" w:cs="Arial"/>
          <w:sz w:val="18"/>
          <w:szCs w:val="18"/>
          <w:lang w:val="ru-RU"/>
        </w:rPr>
        <w:t>.,</w:t>
      </w:r>
      <w:r w:rsidR="00DC1410" w:rsidRPr="00934A7C">
        <w:rPr>
          <w:rFonts w:ascii="Arial" w:hAnsi="Arial" w:cs="Arial"/>
          <w:sz w:val="18"/>
          <w:szCs w:val="18"/>
          <w:lang w:val="ru-RU"/>
        </w:rPr>
        <w:t xml:space="preserve"> </w:t>
      </w:r>
      <w:r w:rsidR="00934A7C">
        <w:rPr>
          <w:rFonts w:ascii="Arial" w:hAnsi="Arial" w:cs="Arial"/>
          <w:sz w:val="18"/>
          <w:szCs w:val="18"/>
          <w:lang w:val="ru-RU"/>
        </w:rPr>
        <w:t>а также способствовать усовершенствованию системы внутреннего контроля</w:t>
      </w:r>
      <w:r w:rsidR="00DC1410" w:rsidRPr="00934A7C">
        <w:rPr>
          <w:rFonts w:ascii="Arial" w:hAnsi="Arial" w:cs="Arial"/>
          <w:sz w:val="18"/>
          <w:szCs w:val="18"/>
          <w:lang w:val="ru-RU"/>
        </w:rPr>
        <w:t xml:space="preserve"> </w:t>
      </w:r>
      <w:r w:rsidR="00027DDD">
        <w:rPr>
          <w:rFonts w:ascii="Arial" w:hAnsi="Arial" w:cs="Arial"/>
          <w:sz w:val="18"/>
          <w:szCs w:val="18"/>
          <w:lang w:val="ru-RU"/>
        </w:rPr>
        <w:t>в Компании</w:t>
      </w:r>
      <w:r w:rsidR="00DC1410" w:rsidRPr="00934A7C">
        <w:rPr>
          <w:rFonts w:ascii="Arial" w:hAnsi="Arial" w:cs="Arial"/>
          <w:sz w:val="18"/>
          <w:szCs w:val="18"/>
          <w:lang w:val="ru-RU"/>
        </w:rPr>
        <w:t>.</w:t>
      </w:r>
      <w:r w:rsidR="000F4B1C" w:rsidRPr="00934A7C">
        <w:rPr>
          <w:rFonts w:ascii="Arial" w:hAnsi="Arial" w:cs="Arial"/>
          <w:sz w:val="18"/>
          <w:szCs w:val="18"/>
          <w:lang w:val="ru-RU"/>
        </w:rPr>
        <w:t xml:space="preserve"> </w:t>
      </w:r>
      <w:r w:rsidR="00BC0A38">
        <w:rPr>
          <w:rFonts w:ascii="Arial" w:hAnsi="Arial" w:cs="Arial"/>
          <w:sz w:val="18"/>
          <w:szCs w:val="18"/>
          <w:lang w:val="ru-RU"/>
        </w:rPr>
        <w:t>Н</w:t>
      </w:r>
      <w:r w:rsidR="00934A7C">
        <w:rPr>
          <w:rFonts w:ascii="Arial" w:hAnsi="Arial" w:cs="Arial"/>
          <w:sz w:val="18"/>
          <w:szCs w:val="18"/>
          <w:lang w:val="ru-RU"/>
        </w:rPr>
        <w:t>астоящая</w:t>
      </w:r>
      <w:r w:rsidR="00934A7C" w:rsidRPr="00934A7C">
        <w:rPr>
          <w:rFonts w:ascii="Arial" w:hAnsi="Arial" w:cs="Arial"/>
          <w:sz w:val="18"/>
          <w:szCs w:val="18"/>
          <w:lang w:val="ru-RU"/>
        </w:rPr>
        <w:t xml:space="preserve"> </w:t>
      </w:r>
      <w:r w:rsidR="00934A7C">
        <w:rPr>
          <w:rFonts w:ascii="Arial" w:hAnsi="Arial" w:cs="Arial"/>
          <w:sz w:val="18"/>
          <w:szCs w:val="18"/>
          <w:lang w:val="ru-RU"/>
        </w:rPr>
        <w:t>Политика</w:t>
      </w:r>
      <w:r w:rsidR="00934A7C" w:rsidRPr="00934A7C">
        <w:rPr>
          <w:rFonts w:ascii="Arial" w:hAnsi="Arial" w:cs="Arial"/>
          <w:sz w:val="18"/>
          <w:szCs w:val="18"/>
          <w:lang w:val="ru-RU"/>
        </w:rPr>
        <w:t xml:space="preserve"> </w:t>
      </w:r>
      <w:r w:rsidR="00934A7C">
        <w:rPr>
          <w:rFonts w:ascii="Arial" w:hAnsi="Arial" w:cs="Arial"/>
          <w:sz w:val="18"/>
          <w:szCs w:val="18"/>
          <w:lang w:val="ru-RU"/>
        </w:rPr>
        <w:t>в</w:t>
      </w:r>
      <w:r w:rsidR="00934A7C" w:rsidRPr="00934A7C">
        <w:rPr>
          <w:rFonts w:ascii="Arial" w:hAnsi="Arial" w:cs="Arial"/>
          <w:sz w:val="18"/>
          <w:szCs w:val="18"/>
          <w:lang w:val="ru-RU"/>
        </w:rPr>
        <w:t xml:space="preserve"> </w:t>
      </w:r>
      <w:r w:rsidR="00934A7C">
        <w:rPr>
          <w:rFonts w:ascii="Arial" w:hAnsi="Arial" w:cs="Arial"/>
          <w:sz w:val="18"/>
          <w:szCs w:val="18"/>
          <w:lang w:val="ru-RU"/>
        </w:rPr>
        <w:t>отношении</w:t>
      </w:r>
      <w:r w:rsidR="00934A7C" w:rsidRPr="00934A7C">
        <w:rPr>
          <w:rFonts w:ascii="Arial" w:hAnsi="Arial" w:cs="Arial"/>
          <w:sz w:val="18"/>
          <w:szCs w:val="18"/>
          <w:lang w:val="ru-RU"/>
        </w:rPr>
        <w:t xml:space="preserve"> </w:t>
      </w:r>
      <w:r w:rsidR="00934A7C">
        <w:rPr>
          <w:rFonts w:ascii="Arial" w:hAnsi="Arial" w:cs="Arial"/>
          <w:sz w:val="18"/>
          <w:szCs w:val="18"/>
          <w:lang w:val="ru-RU"/>
        </w:rPr>
        <w:t>служебных</w:t>
      </w:r>
      <w:r w:rsidR="00934A7C" w:rsidRPr="00934A7C">
        <w:rPr>
          <w:rFonts w:ascii="Arial" w:hAnsi="Arial" w:cs="Arial"/>
          <w:sz w:val="18"/>
          <w:szCs w:val="18"/>
          <w:lang w:val="ru-RU"/>
        </w:rPr>
        <w:t xml:space="preserve"> </w:t>
      </w:r>
      <w:r w:rsidR="00934A7C">
        <w:rPr>
          <w:rFonts w:ascii="Arial" w:hAnsi="Arial" w:cs="Arial"/>
          <w:sz w:val="18"/>
          <w:szCs w:val="18"/>
          <w:lang w:val="ru-RU"/>
        </w:rPr>
        <w:t>разоблачений</w:t>
      </w:r>
      <w:r w:rsidR="00934A7C" w:rsidRPr="00934A7C">
        <w:rPr>
          <w:rFonts w:ascii="Arial" w:hAnsi="Arial" w:cs="Arial"/>
          <w:sz w:val="18"/>
          <w:szCs w:val="18"/>
          <w:lang w:val="ru-RU"/>
        </w:rPr>
        <w:t xml:space="preserve"> </w:t>
      </w:r>
      <w:r w:rsidR="00BC0A38">
        <w:rPr>
          <w:rFonts w:ascii="Arial" w:hAnsi="Arial" w:cs="Arial"/>
          <w:sz w:val="18"/>
          <w:szCs w:val="18"/>
          <w:lang w:val="ru-RU"/>
        </w:rPr>
        <w:t xml:space="preserve">также </w:t>
      </w:r>
      <w:r w:rsidR="00934A7C">
        <w:rPr>
          <w:rFonts w:ascii="Arial" w:hAnsi="Arial" w:cs="Arial"/>
          <w:sz w:val="18"/>
          <w:szCs w:val="18"/>
          <w:lang w:val="ru-RU"/>
        </w:rPr>
        <w:t>включает</w:t>
      </w:r>
      <w:r w:rsidR="00934A7C" w:rsidRPr="00934A7C">
        <w:rPr>
          <w:rFonts w:ascii="Arial" w:hAnsi="Arial" w:cs="Arial"/>
          <w:sz w:val="18"/>
          <w:szCs w:val="18"/>
          <w:lang w:val="ru-RU"/>
        </w:rPr>
        <w:t xml:space="preserve"> </w:t>
      </w:r>
      <w:r w:rsidR="00934A7C">
        <w:rPr>
          <w:rFonts w:ascii="Arial" w:hAnsi="Arial" w:cs="Arial"/>
          <w:sz w:val="18"/>
          <w:szCs w:val="18"/>
          <w:lang w:val="ru-RU"/>
        </w:rPr>
        <w:t>меры</w:t>
      </w:r>
      <w:r w:rsidR="00934A7C" w:rsidRPr="00934A7C">
        <w:rPr>
          <w:rFonts w:ascii="Arial" w:hAnsi="Arial" w:cs="Arial"/>
          <w:sz w:val="18"/>
          <w:szCs w:val="18"/>
          <w:lang w:val="ru-RU"/>
        </w:rPr>
        <w:t xml:space="preserve"> </w:t>
      </w:r>
      <w:r w:rsidR="00934A7C">
        <w:rPr>
          <w:rFonts w:ascii="Arial" w:hAnsi="Arial" w:cs="Arial"/>
          <w:sz w:val="18"/>
          <w:szCs w:val="18"/>
          <w:lang w:val="ru-RU"/>
        </w:rPr>
        <w:t>по</w:t>
      </w:r>
      <w:r w:rsidR="00934A7C" w:rsidRPr="00934A7C">
        <w:rPr>
          <w:rFonts w:ascii="Arial" w:hAnsi="Arial" w:cs="Arial"/>
          <w:sz w:val="18"/>
          <w:szCs w:val="18"/>
          <w:lang w:val="ru-RU"/>
        </w:rPr>
        <w:t xml:space="preserve"> </w:t>
      </w:r>
      <w:r w:rsidR="00934A7C">
        <w:rPr>
          <w:rFonts w:ascii="Arial" w:hAnsi="Arial" w:cs="Arial"/>
          <w:sz w:val="18"/>
          <w:szCs w:val="18"/>
          <w:lang w:val="ru-RU"/>
        </w:rPr>
        <w:t xml:space="preserve">обеспечению тщательного расследования таких </w:t>
      </w:r>
      <w:r w:rsidR="00A83B97">
        <w:rPr>
          <w:rFonts w:ascii="Arial" w:hAnsi="Arial" w:cs="Arial"/>
          <w:sz w:val="18"/>
          <w:szCs w:val="18"/>
          <w:lang w:val="ru-RU"/>
        </w:rPr>
        <w:t xml:space="preserve">сообщений </w:t>
      </w:r>
      <w:r w:rsidR="00934A7C">
        <w:rPr>
          <w:rFonts w:ascii="Arial" w:hAnsi="Arial" w:cs="Arial"/>
          <w:sz w:val="18"/>
          <w:szCs w:val="18"/>
          <w:lang w:val="ru-RU"/>
        </w:rPr>
        <w:t xml:space="preserve">и защиты </w:t>
      </w:r>
      <w:r w:rsidR="00A83B97">
        <w:rPr>
          <w:rFonts w:ascii="Arial" w:hAnsi="Arial" w:cs="Arial"/>
          <w:sz w:val="18"/>
          <w:szCs w:val="18"/>
          <w:lang w:val="ru-RU"/>
        </w:rPr>
        <w:t xml:space="preserve">Заявителя </w:t>
      </w:r>
      <w:r w:rsidR="00934A7C">
        <w:rPr>
          <w:rFonts w:ascii="Arial" w:hAnsi="Arial" w:cs="Arial"/>
          <w:sz w:val="18"/>
          <w:szCs w:val="18"/>
          <w:lang w:val="ru-RU"/>
        </w:rPr>
        <w:t xml:space="preserve">от </w:t>
      </w:r>
      <w:r w:rsidR="003E7486">
        <w:rPr>
          <w:rFonts w:ascii="Arial" w:hAnsi="Arial" w:cs="Arial"/>
          <w:sz w:val="18"/>
          <w:szCs w:val="18"/>
          <w:lang w:val="ru-RU"/>
        </w:rPr>
        <w:t>несправедливого обращения</w:t>
      </w:r>
      <w:r w:rsidR="00A61C12" w:rsidRPr="00934A7C">
        <w:rPr>
          <w:rFonts w:ascii="Arial" w:hAnsi="Arial" w:cs="Arial"/>
          <w:sz w:val="18"/>
          <w:szCs w:val="18"/>
          <w:lang w:val="ru-RU"/>
        </w:rPr>
        <w:t>.</w:t>
      </w:r>
    </w:p>
    <w:p w:rsidR="000B75A6" w:rsidRPr="00934A7C" w:rsidRDefault="000B75A6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F44019" w:rsidRPr="00EC639D" w:rsidRDefault="00857F5B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0865DE">
        <w:rPr>
          <w:rFonts w:ascii="Arial" w:hAnsi="Arial" w:cs="Arial"/>
          <w:b/>
          <w:sz w:val="18"/>
          <w:szCs w:val="18"/>
          <w:lang w:val="ru-RU"/>
        </w:rPr>
        <w:t>ГЛАВА</w:t>
      </w:r>
      <w:r w:rsidR="00F44019" w:rsidRPr="00765767">
        <w:rPr>
          <w:rFonts w:ascii="Arial" w:hAnsi="Arial" w:cs="Arial"/>
          <w:b/>
          <w:sz w:val="18"/>
          <w:szCs w:val="18"/>
          <w:lang w:val="ru-RU"/>
        </w:rPr>
        <w:t xml:space="preserve"> 1</w:t>
      </w:r>
      <w:r w:rsidR="00670DE6" w:rsidRPr="00765767">
        <w:rPr>
          <w:rFonts w:ascii="Arial" w:hAnsi="Arial" w:cs="Arial"/>
          <w:b/>
          <w:sz w:val="18"/>
          <w:szCs w:val="18"/>
          <w:lang w:val="ru-RU"/>
        </w:rPr>
        <w:t>.</w:t>
      </w:r>
      <w:r w:rsidR="00F44019" w:rsidRPr="00765767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765767">
        <w:rPr>
          <w:rFonts w:ascii="Arial" w:hAnsi="Arial" w:cs="Arial"/>
          <w:b/>
          <w:sz w:val="18"/>
          <w:szCs w:val="18"/>
          <w:lang w:val="ru-RU"/>
        </w:rPr>
        <w:t>ОБЩИЕ УСЛОВИЯ</w:t>
      </w:r>
      <w:r w:rsidR="00FC7207" w:rsidRPr="00765767">
        <w:rPr>
          <w:rFonts w:ascii="Arial" w:hAnsi="Arial" w:cs="Arial"/>
          <w:b/>
          <w:sz w:val="18"/>
          <w:szCs w:val="18"/>
          <w:lang w:val="ru-RU"/>
        </w:rPr>
        <w:t>,</w:t>
      </w:r>
      <w:r w:rsidR="00F44019" w:rsidRPr="00765767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765767">
        <w:rPr>
          <w:rFonts w:ascii="Arial" w:hAnsi="Arial" w:cs="Arial"/>
          <w:b/>
          <w:sz w:val="18"/>
          <w:szCs w:val="18"/>
          <w:lang w:val="ru-RU"/>
        </w:rPr>
        <w:t>ОБЛАСТЬ ПРИМЕНЕНИЯ И</w:t>
      </w:r>
      <w:r w:rsidR="00EC639D" w:rsidRPr="00EC639D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EC639D">
        <w:rPr>
          <w:rFonts w:ascii="Arial" w:hAnsi="Arial" w:cs="Arial"/>
          <w:b/>
          <w:sz w:val="18"/>
          <w:szCs w:val="18"/>
          <w:lang w:val="ru-RU"/>
        </w:rPr>
        <w:t>ПОДДЕРЖКА</w:t>
      </w:r>
    </w:p>
    <w:p w:rsidR="00F44019" w:rsidRPr="00765767" w:rsidRDefault="00F44019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0B75A6" w:rsidRPr="000865DE" w:rsidRDefault="00857F5B" w:rsidP="002472D3">
      <w:pPr>
        <w:pStyle w:val="1"/>
        <w:spacing w:line="300" w:lineRule="auto"/>
        <w:jc w:val="both"/>
        <w:rPr>
          <w:b w:val="0"/>
          <w:color w:val="000000" w:themeColor="text1"/>
          <w:sz w:val="18"/>
          <w:szCs w:val="18"/>
          <w:lang w:val="en-US"/>
        </w:rPr>
      </w:pPr>
      <w:bookmarkStart w:id="0" w:name="_Clause_1._Definitions_1"/>
      <w:bookmarkEnd w:id="0"/>
      <w:r w:rsidRPr="000865DE">
        <w:rPr>
          <w:color w:val="000000" w:themeColor="text1"/>
          <w:sz w:val="18"/>
          <w:szCs w:val="18"/>
          <w:lang w:val="ru-RU"/>
        </w:rPr>
        <w:t>Часть</w:t>
      </w:r>
      <w:hyperlink w:anchor="_Clause_1._Definitions" w:history="1">
        <w:r w:rsidR="000B75A6" w:rsidRPr="000865DE">
          <w:rPr>
            <w:rStyle w:val="a7"/>
            <w:color w:val="000000" w:themeColor="text1"/>
            <w:sz w:val="18"/>
            <w:szCs w:val="18"/>
            <w:u w:val="none"/>
          </w:rPr>
          <w:t xml:space="preserve"> 1. </w:t>
        </w:r>
        <w:r w:rsidR="009A42F9">
          <w:rPr>
            <w:rStyle w:val="a7"/>
            <w:color w:val="000000" w:themeColor="text1"/>
            <w:sz w:val="18"/>
            <w:szCs w:val="18"/>
            <w:u w:val="none"/>
            <w:lang w:val="ru-RU"/>
          </w:rPr>
          <w:t>Определения</w:t>
        </w:r>
      </w:hyperlink>
    </w:p>
    <w:p w:rsidR="00714A7F" w:rsidRPr="000865DE" w:rsidRDefault="00714A7F" w:rsidP="00D61F41">
      <w:pPr>
        <w:spacing w:line="30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0B75A6" w:rsidRPr="00BC0A38" w:rsidRDefault="00BC0A38" w:rsidP="00D61F41">
      <w:pPr>
        <w:pStyle w:val="a9"/>
        <w:numPr>
          <w:ilvl w:val="0"/>
          <w:numId w:val="38"/>
        </w:numPr>
        <w:spacing w:line="30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В</w:t>
      </w:r>
      <w:r w:rsidRPr="00BC0A3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настоящей</w:t>
      </w:r>
      <w:r w:rsidRPr="00BC0A3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Политике</w:t>
      </w:r>
      <w:r w:rsidRPr="00BC0A3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</w:t>
      </w:r>
      <w:r w:rsidRPr="00BC0A3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отношении</w:t>
      </w:r>
      <w:r w:rsidRPr="00BC0A3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служебных</w:t>
      </w:r>
      <w:r w:rsidRPr="00BC0A3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разоблачений применяются следующие определения</w:t>
      </w:r>
      <w:r w:rsidR="002472D3" w:rsidRPr="00BC0A38">
        <w:rPr>
          <w:rFonts w:ascii="Arial" w:hAnsi="Arial" w:cs="Arial"/>
          <w:sz w:val="18"/>
          <w:szCs w:val="18"/>
          <w:lang w:val="ru-RU"/>
        </w:rPr>
        <w:t>:</w:t>
      </w:r>
    </w:p>
    <w:p w:rsidR="00714A7F" w:rsidRPr="00BC0A38" w:rsidRDefault="00714A7F" w:rsidP="00D61F41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0B75A6" w:rsidRPr="00D94FB0" w:rsidRDefault="006D71CC" w:rsidP="00D61F41">
      <w:pPr>
        <w:pStyle w:val="a9"/>
        <w:numPr>
          <w:ilvl w:val="0"/>
          <w:numId w:val="19"/>
        </w:numPr>
        <w:spacing w:line="30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Работник</w:t>
      </w:r>
      <w:r w:rsidR="000865DE" w:rsidRPr="00D94FB0">
        <w:rPr>
          <w:rFonts w:ascii="Arial" w:hAnsi="Arial" w:cs="Arial"/>
          <w:sz w:val="18"/>
          <w:szCs w:val="18"/>
          <w:lang w:val="ru-RU"/>
        </w:rPr>
        <w:t xml:space="preserve"> </w:t>
      </w:r>
      <w:r w:rsidRPr="00D94FB0">
        <w:rPr>
          <w:rFonts w:ascii="Arial" w:hAnsi="Arial" w:cs="Arial"/>
          <w:sz w:val="18"/>
          <w:szCs w:val="18"/>
          <w:lang w:val="ru-RU"/>
        </w:rPr>
        <w:t xml:space="preserve">– </w:t>
      </w:r>
      <w:r w:rsidR="00EC639D">
        <w:rPr>
          <w:rFonts w:ascii="Arial" w:hAnsi="Arial" w:cs="Arial"/>
          <w:sz w:val="18"/>
          <w:szCs w:val="18"/>
          <w:lang w:val="ru-RU"/>
        </w:rPr>
        <w:t>лицо</w:t>
      </w:r>
      <w:r w:rsidR="00EC639D" w:rsidRPr="00D94FB0">
        <w:rPr>
          <w:rFonts w:ascii="Arial" w:hAnsi="Arial" w:cs="Arial"/>
          <w:sz w:val="18"/>
          <w:szCs w:val="18"/>
          <w:lang w:val="ru-RU"/>
        </w:rPr>
        <w:t xml:space="preserve">, </w:t>
      </w:r>
      <w:r w:rsidR="00EC639D">
        <w:rPr>
          <w:rFonts w:ascii="Arial" w:hAnsi="Arial" w:cs="Arial"/>
          <w:sz w:val="18"/>
          <w:szCs w:val="18"/>
          <w:lang w:val="ru-RU"/>
        </w:rPr>
        <w:t>выполняющее</w:t>
      </w:r>
      <w:r w:rsidR="00EC639D" w:rsidRPr="00D94FB0">
        <w:rPr>
          <w:rFonts w:ascii="Arial" w:hAnsi="Arial" w:cs="Arial"/>
          <w:sz w:val="18"/>
          <w:szCs w:val="18"/>
          <w:lang w:val="ru-RU"/>
        </w:rPr>
        <w:t xml:space="preserve"> </w:t>
      </w:r>
      <w:r w:rsidR="00EC639D">
        <w:rPr>
          <w:rFonts w:ascii="Arial" w:hAnsi="Arial" w:cs="Arial"/>
          <w:sz w:val="18"/>
          <w:szCs w:val="18"/>
          <w:lang w:val="ru-RU"/>
        </w:rPr>
        <w:t>или</w:t>
      </w:r>
      <w:r w:rsidR="00EC639D" w:rsidRPr="00D94FB0">
        <w:rPr>
          <w:rFonts w:ascii="Arial" w:hAnsi="Arial" w:cs="Arial"/>
          <w:sz w:val="18"/>
          <w:szCs w:val="18"/>
          <w:lang w:val="ru-RU"/>
        </w:rPr>
        <w:t xml:space="preserve"> </w:t>
      </w:r>
      <w:r w:rsidR="00EC639D">
        <w:rPr>
          <w:rFonts w:ascii="Arial" w:hAnsi="Arial" w:cs="Arial"/>
          <w:sz w:val="18"/>
          <w:szCs w:val="18"/>
          <w:lang w:val="ru-RU"/>
        </w:rPr>
        <w:t>выполнявшее</w:t>
      </w:r>
      <w:r w:rsidR="00EC639D" w:rsidRPr="00D94FB0">
        <w:rPr>
          <w:rFonts w:ascii="Arial" w:hAnsi="Arial" w:cs="Arial"/>
          <w:sz w:val="18"/>
          <w:szCs w:val="18"/>
          <w:lang w:val="ru-RU"/>
        </w:rPr>
        <w:t xml:space="preserve"> </w:t>
      </w:r>
      <w:r w:rsidR="00EC639D">
        <w:rPr>
          <w:rFonts w:ascii="Arial" w:hAnsi="Arial" w:cs="Arial"/>
          <w:sz w:val="18"/>
          <w:szCs w:val="18"/>
          <w:lang w:val="ru-RU"/>
        </w:rPr>
        <w:t>работу</w:t>
      </w:r>
      <w:r w:rsidR="00EC639D" w:rsidRPr="00D94FB0">
        <w:rPr>
          <w:rFonts w:ascii="Arial" w:hAnsi="Arial" w:cs="Arial"/>
          <w:sz w:val="18"/>
          <w:szCs w:val="18"/>
          <w:lang w:val="ru-RU"/>
        </w:rPr>
        <w:t xml:space="preserve"> </w:t>
      </w:r>
      <w:r w:rsidR="00D94FB0">
        <w:rPr>
          <w:rFonts w:ascii="Arial" w:hAnsi="Arial" w:cs="Arial"/>
          <w:sz w:val="18"/>
          <w:szCs w:val="18"/>
          <w:lang w:val="ru-RU"/>
        </w:rPr>
        <w:t>на</w:t>
      </w:r>
      <w:r w:rsidR="00D94FB0" w:rsidRPr="00D94FB0">
        <w:rPr>
          <w:rFonts w:ascii="Arial" w:hAnsi="Arial" w:cs="Arial"/>
          <w:sz w:val="18"/>
          <w:szCs w:val="18"/>
          <w:lang w:val="ru-RU"/>
        </w:rPr>
        <w:t xml:space="preserve"> </w:t>
      </w:r>
      <w:r w:rsidR="00D94FB0">
        <w:rPr>
          <w:rFonts w:ascii="Arial" w:hAnsi="Arial" w:cs="Arial"/>
          <w:sz w:val="18"/>
          <w:szCs w:val="18"/>
          <w:lang w:val="ru-RU"/>
        </w:rPr>
        <w:t>основании</w:t>
      </w:r>
      <w:r w:rsidR="00D94FB0" w:rsidRPr="00D94FB0">
        <w:rPr>
          <w:rFonts w:ascii="Arial" w:hAnsi="Arial" w:cs="Arial"/>
          <w:sz w:val="18"/>
          <w:szCs w:val="18"/>
          <w:lang w:val="ru-RU"/>
        </w:rPr>
        <w:t xml:space="preserve"> </w:t>
      </w:r>
      <w:r w:rsidR="00EC639D">
        <w:rPr>
          <w:rFonts w:ascii="Arial" w:hAnsi="Arial" w:cs="Arial"/>
          <w:sz w:val="18"/>
          <w:szCs w:val="18"/>
          <w:lang w:val="ru-RU"/>
        </w:rPr>
        <w:t>трудово</w:t>
      </w:r>
      <w:r w:rsidR="00D94FB0">
        <w:rPr>
          <w:rFonts w:ascii="Arial" w:hAnsi="Arial" w:cs="Arial"/>
          <w:sz w:val="18"/>
          <w:szCs w:val="18"/>
          <w:lang w:val="ru-RU"/>
        </w:rPr>
        <w:t>го</w:t>
      </w:r>
      <w:r w:rsidR="00EC639D" w:rsidRPr="00D94FB0">
        <w:rPr>
          <w:rFonts w:ascii="Arial" w:hAnsi="Arial" w:cs="Arial"/>
          <w:sz w:val="18"/>
          <w:szCs w:val="18"/>
          <w:lang w:val="ru-RU"/>
        </w:rPr>
        <w:t xml:space="preserve"> </w:t>
      </w:r>
      <w:r w:rsidR="00EC639D">
        <w:rPr>
          <w:rFonts w:ascii="Arial" w:hAnsi="Arial" w:cs="Arial"/>
          <w:sz w:val="18"/>
          <w:szCs w:val="18"/>
          <w:lang w:val="ru-RU"/>
        </w:rPr>
        <w:t>договор</w:t>
      </w:r>
      <w:r w:rsidR="00D94FB0">
        <w:rPr>
          <w:rFonts w:ascii="Arial" w:hAnsi="Arial" w:cs="Arial"/>
          <w:sz w:val="18"/>
          <w:szCs w:val="18"/>
          <w:lang w:val="ru-RU"/>
        </w:rPr>
        <w:t>а</w:t>
      </w:r>
      <w:r w:rsidR="00EC639D" w:rsidRPr="00D94FB0">
        <w:rPr>
          <w:rFonts w:ascii="Arial" w:hAnsi="Arial" w:cs="Arial"/>
          <w:sz w:val="18"/>
          <w:szCs w:val="18"/>
          <w:lang w:val="ru-RU"/>
        </w:rPr>
        <w:t xml:space="preserve"> </w:t>
      </w:r>
      <w:r w:rsidR="00EC639D">
        <w:rPr>
          <w:rFonts w:ascii="Arial" w:hAnsi="Arial" w:cs="Arial"/>
          <w:sz w:val="18"/>
          <w:szCs w:val="18"/>
          <w:lang w:val="ru-RU"/>
        </w:rPr>
        <w:t>с</w:t>
      </w:r>
      <w:r w:rsidR="00EC639D" w:rsidRPr="00D94FB0">
        <w:rPr>
          <w:rFonts w:ascii="Arial" w:hAnsi="Arial" w:cs="Arial"/>
          <w:sz w:val="18"/>
          <w:szCs w:val="18"/>
          <w:lang w:val="ru-RU"/>
        </w:rPr>
        <w:t xml:space="preserve"> </w:t>
      </w:r>
      <w:r w:rsidR="00EC639D">
        <w:rPr>
          <w:rFonts w:ascii="Arial" w:hAnsi="Arial" w:cs="Arial"/>
          <w:sz w:val="18"/>
          <w:szCs w:val="18"/>
          <w:lang w:val="ru-RU"/>
        </w:rPr>
        <w:t>Работодателем</w:t>
      </w:r>
      <w:r w:rsidR="001F1D78">
        <w:rPr>
          <w:rFonts w:ascii="Arial" w:hAnsi="Arial" w:cs="Arial"/>
          <w:sz w:val="18"/>
          <w:szCs w:val="18"/>
          <w:lang w:val="ru-RU"/>
        </w:rPr>
        <w:t>,</w:t>
      </w:r>
      <w:r w:rsidR="00EC639D" w:rsidRPr="00D94FB0">
        <w:rPr>
          <w:rFonts w:ascii="Arial" w:hAnsi="Arial" w:cs="Arial"/>
          <w:sz w:val="18"/>
          <w:szCs w:val="18"/>
          <w:lang w:val="ru-RU"/>
        </w:rPr>
        <w:t xml:space="preserve"> </w:t>
      </w:r>
      <w:r w:rsidR="00EC639D">
        <w:rPr>
          <w:rFonts w:ascii="Arial" w:hAnsi="Arial" w:cs="Arial"/>
          <w:sz w:val="18"/>
          <w:szCs w:val="18"/>
          <w:lang w:val="ru-RU"/>
        </w:rPr>
        <w:t>и</w:t>
      </w:r>
      <w:r w:rsidR="00EC639D" w:rsidRPr="00D94FB0">
        <w:rPr>
          <w:rFonts w:ascii="Arial" w:hAnsi="Arial" w:cs="Arial"/>
          <w:sz w:val="18"/>
          <w:szCs w:val="18"/>
          <w:lang w:val="ru-RU"/>
        </w:rPr>
        <w:t>/</w:t>
      </w:r>
      <w:r w:rsidR="00EC639D">
        <w:rPr>
          <w:rFonts w:ascii="Arial" w:hAnsi="Arial" w:cs="Arial"/>
          <w:sz w:val="18"/>
          <w:szCs w:val="18"/>
          <w:lang w:val="ru-RU"/>
        </w:rPr>
        <w:t>или</w:t>
      </w:r>
      <w:r w:rsidR="00EC639D" w:rsidRPr="00D94FB0">
        <w:rPr>
          <w:rFonts w:ascii="Arial" w:hAnsi="Arial" w:cs="Arial"/>
          <w:sz w:val="18"/>
          <w:szCs w:val="18"/>
          <w:lang w:val="ru-RU"/>
        </w:rPr>
        <w:t xml:space="preserve"> </w:t>
      </w:r>
      <w:r w:rsidR="00EC639D">
        <w:rPr>
          <w:rFonts w:ascii="Arial" w:hAnsi="Arial" w:cs="Arial"/>
          <w:sz w:val="18"/>
          <w:szCs w:val="18"/>
          <w:lang w:val="ru-RU"/>
        </w:rPr>
        <w:t>лицо</w:t>
      </w:r>
      <w:r w:rsidR="00EC639D" w:rsidRPr="00D94FB0">
        <w:rPr>
          <w:rFonts w:ascii="Arial" w:hAnsi="Arial" w:cs="Arial"/>
          <w:sz w:val="18"/>
          <w:szCs w:val="18"/>
          <w:lang w:val="ru-RU"/>
        </w:rPr>
        <w:t xml:space="preserve">, </w:t>
      </w:r>
      <w:r w:rsidR="00EC639D">
        <w:rPr>
          <w:rFonts w:ascii="Arial" w:hAnsi="Arial" w:cs="Arial"/>
          <w:sz w:val="18"/>
          <w:szCs w:val="18"/>
          <w:lang w:val="ru-RU"/>
        </w:rPr>
        <w:t>выполняющее</w:t>
      </w:r>
      <w:r w:rsidR="00EC639D" w:rsidRPr="00D94FB0">
        <w:rPr>
          <w:rFonts w:ascii="Arial" w:hAnsi="Arial" w:cs="Arial"/>
          <w:sz w:val="18"/>
          <w:szCs w:val="18"/>
          <w:lang w:val="ru-RU"/>
        </w:rPr>
        <w:t xml:space="preserve"> </w:t>
      </w:r>
      <w:r w:rsidR="00EC639D">
        <w:rPr>
          <w:rFonts w:ascii="Arial" w:hAnsi="Arial" w:cs="Arial"/>
          <w:sz w:val="18"/>
          <w:szCs w:val="18"/>
          <w:lang w:val="ru-RU"/>
        </w:rPr>
        <w:t>или</w:t>
      </w:r>
      <w:r w:rsidR="00EC639D" w:rsidRPr="00D94FB0">
        <w:rPr>
          <w:rFonts w:ascii="Arial" w:hAnsi="Arial" w:cs="Arial"/>
          <w:sz w:val="18"/>
          <w:szCs w:val="18"/>
          <w:lang w:val="ru-RU"/>
        </w:rPr>
        <w:t xml:space="preserve"> </w:t>
      </w:r>
      <w:r w:rsidR="00EC639D">
        <w:rPr>
          <w:rFonts w:ascii="Arial" w:hAnsi="Arial" w:cs="Arial"/>
          <w:sz w:val="18"/>
          <w:szCs w:val="18"/>
          <w:lang w:val="ru-RU"/>
        </w:rPr>
        <w:t>выполнявшее</w:t>
      </w:r>
      <w:r w:rsidR="00EC639D" w:rsidRPr="00D94FB0">
        <w:rPr>
          <w:rFonts w:ascii="Arial" w:hAnsi="Arial" w:cs="Arial"/>
          <w:sz w:val="18"/>
          <w:szCs w:val="18"/>
          <w:lang w:val="ru-RU"/>
        </w:rPr>
        <w:t xml:space="preserve"> </w:t>
      </w:r>
      <w:r w:rsidR="00EC639D">
        <w:rPr>
          <w:rFonts w:ascii="Arial" w:hAnsi="Arial" w:cs="Arial"/>
          <w:sz w:val="18"/>
          <w:szCs w:val="18"/>
          <w:lang w:val="ru-RU"/>
        </w:rPr>
        <w:t>работу</w:t>
      </w:r>
      <w:r w:rsidR="00EC639D" w:rsidRPr="00D94FB0">
        <w:rPr>
          <w:rFonts w:ascii="Arial" w:hAnsi="Arial" w:cs="Arial"/>
          <w:sz w:val="18"/>
          <w:szCs w:val="18"/>
          <w:lang w:val="ru-RU"/>
        </w:rPr>
        <w:t xml:space="preserve"> </w:t>
      </w:r>
      <w:r w:rsidR="00D94FB0">
        <w:rPr>
          <w:rFonts w:ascii="Arial" w:hAnsi="Arial" w:cs="Arial"/>
          <w:sz w:val="18"/>
          <w:szCs w:val="18"/>
          <w:lang w:val="ru-RU"/>
        </w:rPr>
        <w:t>на</w:t>
      </w:r>
      <w:r w:rsidR="00D94FB0" w:rsidRPr="00D94FB0">
        <w:rPr>
          <w:rFonts w:ascii="Arial" w:hAnsi="Arial" w:cs="Arial"/>
          <w:sz w:val="18"/>
          <w:szCs w:val="18"/>
          <w:lang w:val="ru-RU"/>
        </w:rPr>
        <w:t xml:space="preserve"> </w:t>
      </w:r>
      <w:r w:rsidR="00D94FB0">
        <w:rPr>
          <w:rFonts w:ascii="Arial" w:hAnsi="Arial" w:cs="Arial"/>
          <w:sz w:val="18"/>
          <w:szCs w:val="18"/>
          <w:lang w:val="ru-RU"/>
        </w:rPr>
        <w:t>основаниях</w:t>
      </w:r>
      <w:r w:rsidR="00D94FB0" w:rsidRPr="00D94FB0">
        <w:rPr>
          <w:rFonts w:ascii="Arial" w:hAnsi="Arial" w:cs="Arial"/>
          <w:sz w:val="18"/>
          <w:szCs w:val="18"/>
          <w:lang w:val="ru-RU"/>
        </w:rPr>
        <w:t xml:space="preserve">, </w:t>
      </w:r>
      <w:r w:rsidR="00A718BE">
        <w:rPr>
          <w:rFonts w:ascii="Arial" w:hAnsi="Arial" w:cs="Arial"/>
          <w:sz w:val="18"/>
          <w:szCs w:val="18"/>
          <w:lang w:val="ru-RU"/>
        </w:rPr>
        <w:t>отличных от</w:t>
      </w:r>
      <w:r w:rsidR="00D94FB0">
        <w:rPr>
          <w:rFonts w:ascii="Arial" w:hAnsi="Arial" w:cs="Arial"/>
          <w:sz w:val="18"/>
          <w:szCs w:val="18"/>
          <w:lang w:val="ru-RU"/>
        </w:rPr>
        <w:t xml:space="preserve"> трудового договора и вошедшее в организацию трудового коллектива Работодателя</w:t>
      </w:r>
      <w:r w:rsidR="005C3E90" w:rsidRPr="00D94FB0">
        <w:rPr>
          <w:rFonts w:ascii="Arial" w:hAnsi="Arial" w:cs="Arial"/>
          <w:sz w:val="18"/>
          <w:szCs w:val="18"/>
          <w:lang w:val="ru-RU"/>
        </w:rPr>
        <w:t xml:space="preserve"> (</w:t>
      </w:r>
      <w:r w:rsidR="00D94FB0">
        <w:rPr>
          <w:rFonts w:ascii="Arial" w:hAnsi="Arial" w:cs="Arial"/>
          <w:sz w:val="18"/>
          <w:szCs w:val="18"/>
          <w:lang w:val="ru-RU"/>
        </w:rPr>
        <w:t>например, работники – индивидуальные предприниматели</w:t>
      </w:r>
      <w:r w:rsidR="005C3E90" w:rsidRPr="00D94FB0">
        <w:rPr>
          <w:rFonts w:ascii="Arial" w:hAnsi="Arial" w:cs="Arial"/>
          <w:sz w:val="18"/>
          <w:szCs w:val="18"/>
          <w:lang w:val="ru-RU"/>
        </w:rPr>
        <w:t xml:space="preserve">, </w:t>
      </w:r>
      <w:r w:rsidR="00D94FB0">
        <w:rPr>
          <w:rFonts w:ascii="Arial" w:hAnsi="Arial" w:cs="Arial"/>
          <w:sz w:val="18"/>
          <w:szCs w:val="18"/>
          <w:lang w:val="ru-RU"/>
        </w:rPr>
        <w:t>временные работники</w:t>
      </w:r>
      <w:r w:rsidR="005C3E90" w:rsidRPr="00D94FB0">
        <w:rPr>
          <w:rFonts w:ascii="Arial" w:hAnsi="Arial" w:cs="Arial"/>
          <w:sz w:val="18"/>
          <w:szCs w:val="18"/>
          <w:lang w:val="ru-RU"/>
        </w:rPr>
        <w:t>,</w:t>
      </w:r>
      <w:r w:rsidR="000B0D98" w:rsidRPr="00D94FB0">
        <w:rPr>
          <w:rFonts w:ascii="Arial" w:hAnsi="Arial" w:cs="Arial"/>
          <w:sz w:val="18"/>
          <w:szCs w:val="18"/>
          <w:lang w:val="ru-RU"/>
        </w:rPr>
        <w:t xml:space="preserve"> </w:t>
      </w:r>
      <w:r w:rsidR="00D94FB0">
        <w:rPr>
          <w:rFonts w:ascii="Arial" w:hAnsi="Arial" w:cs="Arial"/>
          <w:sz w:val="18"/>
          <w:szCs w:val="18"/>
          <w:lang w:val="ru-RU"/>
        </w:rPr>
        <w:t>практиканты</w:t>
      </w:r>
      <w:r w:rsidR="00A35E6E" w:rsidRPr="00D94FB0">
        <w:rPr>
          <w:rFonts w:ascii="Arial" w:hAnsi="Arial" w:cs="Arial"/>
          <w:sz w:val="18"/>
          <w:szCs w:val="18"/>
          <w:lang w:val="ru-RU"/>
        </w:rPr>
        <w:t>,</w:t>
      </w:r>
      <w:r w:rsidR="005C3E90" w:rsidRPr="00D94FB0">
        <w:rPr>
          <w:rFonts w:ascii="Arial" w:hAnsi="Arial" w:cs="Arial"/>
          <w:sz w:val="18"/>
          <w:szCs w:val="18"/>
          <w:lang w:val="ru-RU"/>
        </w:rPr>
        <w:t xml:space="preserve"> </w:t>
      </w:r>
      <w:r w:rsidR="00D94FB0">
        <w:rPr>
          <w:rFonts w:ascii="Arial" w:hAnsi="Arial" w:cs="Arial"/>
          <w:sz w:val="18"/>
          <w:szCs w:val="18"/>
          <w:lang w:val="ru-RU"/>
        </w:rPr>
        <w:t>стажёры</w:t>
      </w:r>
      <w:r w:rsidR="005C3E90" w:rsidRPr="00D94FB0">
        <w:rPr>
          <w:rFonts w:ascii="Arial" w:hAnsi="Arial" w:cs="Arial"/>
          <w:sz w:val="18"/>
          <w:szCs w:val="18"/>
          <w:lang w:val="ru-RU"/>
        </w:rPr>
        <w:t xml:space="preserve"> </w:t>
      </w:r>
      <w:r w:rsidR="00D94FB0">
        <w:rPr>
          <w:rFonts w:ascii="Arial" w:hAnsi="Arial" w:cs="Arial"/>
          <w:sz w:val="18"/>
          <w:szCs w:val="18"/>
          <w:lang w:val="ru-RU"/>
        </w:rPr>
        <w:t>и подрядчики</w:t>
      </w:r>
      <w:r w:rsidR="005C3E90" w:rsidRPr="00D94FB0">
        <w:rPr>
          <w:rFonts w:ascii="Arial" w:hAnsi="Arial" w:cs="Arial"/>
          <w:sz w:val="18"/>
          <w:szCs w:val="18"/>
          <w:lang w:val="ru-RU"/>
        </w:rPr>
        <w:t>)</w:t>
      </w:r>
      <w:r w:rsidR="000B75A6" w:rsidRPr="00D94FB0">
        <w:rPr>
          <w:rFonts w:ascii="Arial" w:hAnsi="Arial" w:cs="Arial"/>
          <w:sz w:val="18"/>
          <w:szCs w:val="18"/>
          <w:lang w:val="ru-RU"/>
        </w:rPr>
        <w:t>;</w:t>
      </w:r>
    </w:p>
    <w:p w:rsidR="005C3E90" w:rsidRPr="00D94FB0" w:rsidRDefault="005C3E90" w:rsidP="00D61F41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0B75A6" w:rsidRPr="003A649D" w:rsidRDefault="00A17E8A" w:rsidP="00D61F41">
      <w:pPr>
        <w:pStyle w:val="a9"/>
        <w:numPr>
          <w:ilvl w:val="0"/>
          <w:numId w:val="19"/>
        </w:numPr>
        <w:spacing w:line="30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Работодатель</w:t>
      </w:r>
      <w:r w:rsidR="003A649D" w:rsidRPr="003A649D">
        <w:rPr>
          <w:rFonts w:ascii="Arial" w:hAnsi="Arial" w:cs="Arial"/>
          <w:sz w:val="18"/>
          <w:szCs w:val="18"/>
          <w:lang w:val="ru-RU"/>
        </w:rPr>
        <w:t xml:space="preserve"> – </w:t>
      </w:r>
      <w:r w:rsidR="00A67080">
        <w:rPr>
          <w:rFonts w:ascii="Arial" w:hAnsi="Arial" w:cs="Arial"/>
          <w:sz w:val="18"/>
          <w:szCs w:val="18"/>
          <w:lang w:val="ru-RU"/>
        </w:rPr>
        <w:t xml:space="preserve"> группа К</w:t>
      </w:r>
      <w:r w:rsidR="00B868B8">
        <w:rPr>
          <w:rFonts w:ascii="Arial" w:hAnsi="Arial" w:cs="Arial"/>
          <w:sz w:val="18"/>
          <w:szCs w:val="18"/>
          <w:lang w:val="ru-RU"/>
        </w:rPr>
        <w:t xml:space="preserve">омпаний </w:t>
      </w:r>
      <w:proofErr w:type="spellStart"/>
      <w:r w:rsidR="00B868B8">
        <w:rPr>
          <w:rFonts w:ascii="Arial" w:hAnsi="Arial" w:cs="Arial"/>
          <w:sz w:val="18"/>
          <w:szCs w:val="18"/>
          <w:lang w:val="ru-RU"/>
        </w:rPr>
        <w:t>Кинтетцу</w:t>
      </w:r>
      <w:proofErr w:type="spellEnd"/>
      <w:r w:rsidR="00A9140E" w:rsidRPr="003A649D">
        <w:rPr>
          <w:rFonts w:ascii="Arial" w:hAnsi="Arial" w:cs="Arial"/>
          <w:sz w:val="18"/>
          <w:szCs w:val="18"/>
          <w:lang w:val="ru-RU"/>
        </w:rPr>
        <w:t xml:space="preserve">, </w:t>
      </w:r>
      <w:r w:rsidR="003A649D">
        <w:rPr>
          <w:rFonts w:ascii="Arial" w:hAnsi="Arial" w:cs="Arial"/>
          <w:sz w:val="18"/>
          <w:szCs w:val="18"/>
          <w:lang w:val="ru-RU"/>
        </w:rPr>
        <w:t>указанная</w:t>
      </w:r>
      <w:r w:rsidR="003A649D" w:rsidRPr="003A649D">
        <w:rPr>
          <w:rFonts w:ascii="Arial" w:hAnsi="Arial" w:cs="Arial"/>
          <w:sz w:val="18"/>
          <w:szCs w:val="18"/>
          <w:lang w:val="ru-RU"/>
        </w:rPr>
        <w:t xml:space="preserve"> </w:t>
      </w:r>
      <w:r w:rsidR="003A649D">
        <w:rPr>
          <w:rFonts w:ascii="Arial" w:hAnsi="Arial" w:cs="Arial"/>
          <w:sz w:val="18"/>
          <w:szCs w:val="18"/>
          <w:lang w:val="ru-RU"/>
        </w:rPr>
        <w:t>в</w:t>
      </w:r>
      <w:r w:rsidR="003A649D" w:rsidRPr="003A649D">
        <w:rPr>
          <w:rFonts w:ascii="Arial" w:hAnsi="Arial" w:cs="Arial"/>
          <w:sz w:val="18"/>
          <w:szCs w:val="18"/>
          <w:lang w:val="ru-RU"/>
        </w:rPr>
        <w:t xml:space="preserve"> </w:t>
      </w:r>
      <w:r w:rsidR="003A649D">
        <w:rPr>
          <w:rFonts w:ascii="Arial" w:hAnsi="Arial" w:cs="Arial"/>
          <w:sz w:val="18"/>
          <w:szCs w:val="18"/>
          <w:lang w:val="ru-RU"/>
        </w:rPr>
        <w:t>Приложении</w:t>
      </w:r>
      <w:r w:rsidR="003A649D" w:rsidRPr="003A649D">
        <w:rPr>
          <w:rFonts w:ascii="Arial" w:hAnsi="Arial" w:cs="Arial"/>
          <w:sz w:val="18"/>
          <w:szCs w:val="18"/>
          <w:lang w:val="ru-RU"/>
        </w:rPr>
        <w:t xml:space="preserve"> 1 </w:t>
      </w:r>
      <w:r w:rsidR="003A649D">
        <w:rPr>
          <w:rFonts w:ascii="Arial" w:hAnsi="Arial" w:cs="Arial"/>
          <w:sz w:val="18"/>
          <w:szCs w:val="18"/>
          <w:lang w:val="ru-RU"/>
        </w:rPr>
        <w:t>к настоящей Политике в отношении служебных разоблачений</w:t>
      </w:r>
      <w:r w:rsidR="00F4708B" w:rsidRPr="003A649D">
        <w:rPr>
          <w:rFonts w:ascii="Arial" w:hAnsi="Arial" w:cs="Arial"/>
          <w:sz w:val="18"/>
          <w:szCs w:val="18"/>
          <w:lang w:val="ru-RU"/>
        </w:rPr>
        <w:t>;</w:t>
      </w:r>
    </w:p>
    <w:p w:rsidR="005C3E90" w:rsidRPr="003A649D" w:rsidRDefault="005C3E90" w:rsidP="00D61F41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0B75A6" w:rsidRPr="00133A05" w:rsidRDefault="006D71CC" w:rsidP="00D61F41">
      <w:pPr>
        <w:pStyle w:val="a9"/>
        <w:numPr>
          <w:ilvl w:val="0"/>
          <w:numId w:val="19"/>
        </w:numPr>
        <w:spacing w:line="300" w:lineRule="auto"/>
        <w:ind w:left="0" w:firstLine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Подозрени</w:t>
      </w:r>
      <w:r w:rsidR="00364E7A">
        <w:rPr>
          <w:rFonts w:ascii="Arial" w:hAnsi="Arial" w:cs="Arial"/>
          <w:b/>
          <w:sz w:val="18"/>
          <w:szCs w:val="18"/>
          <w:lang w:val="ru-RU"/>
        </w:rPr>
        <w:t>я</w:t>
      </w:r>
      <w:r w:rsidRPr="00133A05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>в</w:t>
      </w:r>
      <w:r w:rsidRPr="00133A05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FE6829">
        <w:rPr>
          <w:rFonts w:ascii="Arial" w:hAnsi="Arial" w:cs="Arial"/>
          <w:b/>
          <w:sz w:val="18"/>
          <w:szCs w:val="18"/>
          <w:lang w:val="ru-RU"/>
        </w:rPr>
        <w:t>Н</w:t>
      </w:r>
      <w:r>
        <w:rPr>
          <w:rFonts w:ascii="Arial" w:hAnsi="Arial" w:cs="Arial"/>
          <w:b/>
          <w:sz w:val="18"/>
          <w:szCs w:val="18"/>
          <w:lang w:val="ru-RU"/>
        </w:rPr>
        <w:t>еправомерных</w:t>
      </w:r>
      <w:r w:rsidRPr="00133A05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>действиях</w:t>
      </w:r>
      <w:r w:rsidR="003A649D" w:rsidRPr="00133A05">
        <w:rPr>
          <w:rFonts w:ascii="Arial" w:hAnsi="Arial" w:cs="Arial"/>
          <w:sz w:val="18"/>
          <w:szCs w:val="18"/>
          <w:lang w:val="ru-RU"/>
        </w:rPr>
        <w:t xml:space="preserve"> </w:t>
      </w:r>
      <w:r w:rsidRPr="00133A05">
        <w:rPr>
          <w:rFonts w:ascii="Arial" w:hAnsi="Arial" w:cs="Arial"/>
          <w:sz w:val="18"/>
          <w:szCs w:val="18"/>
          <w:lang w:val="ru-RU"/>
        </w:rPr>
        <w:t xml:space="preserve">– </w:t>
      </w:r>
      <w:r w:rsidR="00D94FB0">
        <w:rPr>
          <w:rFonts w:ascii="Arial" w:hAnsi="Arial" w:cs="Arial"/>
          <w:sz w:val="18"/>
          <w:szCs w:val="18"/>
          <w:lang w:val="ru-RU"/>
        </w:rPr>
        <w:t>подозрени</w:t>
      </w:r>
      <w:r w:rsidR="00364E7A">
        <w:rPr>
          <w:rFonts w:ascii="Arial" w:hAnsi="Arial" w:cs="Arial"/>
          <w:sz w:val="18"/>
          <w:szCs w:val="18"/>
          <w:lang w:val="ru-RU"/>
        </w:rPr>
        <w:t>я</w:t>
      </w:r>
      <w:r w:rsidR="00D94FB0" w:rsidRPr="00133A05">
        <w:rPr>
          <w:rFonts w:ascii="Arial" w:hAnsi="Arial" w:cs="Arial"/>
          <w:sz w:val="18"/>
          <w:szCs w:val="18"/>
          <w:lang w:val="ru-RU"/>
        </w:rPr>
        <w:t xml:space="preserve"> </w:t>
      </w:r>
      <w:r w:rsidR="00D94FB0">
        <w:rPr>
          <w:rFonts w:ascii="Arial" w:hAnsi="Arial" w:cs="Arial"/>
          <w:sz w:val="18"/>
          <w:szCs w:val="18"/>
          <w:lang w:val="ru-RU"/>
        </w:rPr>
        <w:t>Работника</w:t>
      </w:r>
      <w:r w:rsidR="00D94FB0" w:rsidRPr="00133A05">
        <w:rPr>
          <w:rFonts w:ascii="Arial" w:hAnsi="Arial" w:cs="Arial"/>
          <w:sz w:val="18"/>
          <w:szCs w:val="18"/>
          <w:lang w:val="ru-RU"/>
        </w:rPr>
        <w:t xml:space="preserve"> </w:t>
      </w:r>
      <w:r w:rsidR="00D94FB0">
        <w:rPr>
          <w:rFonts w:ascii="Arial" w:hAnsi="Arial" w:cs="Arial"/>
          <w:sz w:val="18"/>
          <w:szCs w:val="18"/>
          <w:lang w:val="ru-RU"/>
        </w:rPr>
        <w:t>о</w:t>
      </w:r>
      <w:r w:rsidR="00D94FB0" w:rsidRPr="00133A05">
        <w:rPr>
          <w:rFonts w:ascii="Arial" w:hAnsi="Arial" w:cs="Arial"/>
          <w:sz w:val="18"/>
          <w:szCs w:val="18"/>
          <w:lang w:val="ru-RU"/>
        </w:rPr>
        <w:t xml:space="preserve"> </w:t>
      </w:r>
      <w:r w:rsidR="00133A05">
        <w:rPr>
          <w:rFonts w:ascii="Arial" w:hAnsi="Arial" w:cs="Arial"/>
          <w:sz w:val="18"/>
          <w:szCs w:val="18"/>
          <w:lang w:val="ru-RU"/>
        </w:rPr>
        <w:t>совершении</w:t>
      </w:r>
      <w:r w:rsidR="00133A05" w:rsidRPr="00133A05">
        <w:rPr>
          <w:rFonts w:ascii="Arial" w:hAnsi="Arial" w:cs="Arial"/>
          <w:sz w:val="18"/>
          <w:szCs w:val="18"/>
          <w:lang w:val="ru-RU"/>
        </w:rPr>
        <w:t xml:space="preserve"> </w:t>
      </w:r>
      <w:r w:rsidR="00133A05">
        <w:rPr>
          <w:rFonts w:ascii="Arial" w:hAnsi="Arial" w:cs="Arial"/>
          <w:sz w:val="18"/>
          <w:szCs w:val="18"/>
          <w:lang w:val="ru-RU"/>
        </w:rPr>
        <w:t>неправомерных</w:t>
      </w:r>
      <w:r w:rsidR="00133A05" w:rsidRPr="00133A05">
        <w:rPr>
          <w:rFonts w:ascii="Arial" w:hAnsi="Arial" w:cs="Arial"/>
          <w:sz w:val="18"/>
          <w:szCs w:val="18"/>
          <w:lang w:val="ru-RU"/>
        </w:rPr>
        <w:t xml:space="preserve"> </w:t>
      </w:r>
      <w:r w:rsidR="00133A05">
        <w:rPr>
          <w:rFonts w:ascii="Arial" w:hAnsi="Arial" w:cs="Arial"/>
          <w:sz w:val="18"/>
          <w:szCs w:val="18"/>
          <w:lang w:val="ru-RU"/>
        </w:rPr>
        <w:t>действий</w:t>
      </w:r>
      <w:r w:rsidR="00133A05" w:rsidRPr="00133A05">
        <w:rPr>
          <w:rFonts w:ascii="Arial" w:hAnsi="Arial" w:cs="Arial"/>
          <w:sz w:val="18"/>
          <w:szCs w:val="18"/>
          <w:lang w:val="ru-RU"/>
        </w:rPr>
        <w:t xml:space="preserve"> </w:t>
      </w:r>
      <w:r w:rsidR="00133A05">
        <w:rPr>
          <w:rFonts w:ascii="Arial" w:hAnsi="Arial" w:cs="Arial"/>
          <w:sz w:val="18"/>
          <w:szCs w:val="18"/>
          <w:lang w:val="ru-RU"/>
        </w:rPr>
        <w:t>в</w:t>
      </w:r>
      <w:r w:rsidR="00B868B8">
        <w:rPr>
          <w:rFonts w:ascii="Arial" w:hAnsi="Arial" w:cs="Arial"/>
          <w:sz w:val="18"/>
          <w:szCs w:val="18"/>
          <w:lang w:val="ru-RU"/>
        </w:rPr>
        <w:t xml:space="preserve"> Компании</w:t>
      </w:r>
      <w:r w:rsidR="00133A05" w:rsidRPr="00133A05">
        <w:rPr>
          <w:rFonts w:ascii="Arial" w:hAnsi="Arial" w:cs="Arial"/>
          <w:sz w:val="18"/>
          <w:szCs w:val="18"/>
          <w:lang w:val="ru-RU"/>
        </w:rPr>
        <w:t xml:space="preserve">, </w:t>
      </w:r>
      <w:r w:rsidR="00133A05">
        <w:rPr>
          <w:rFonts w:ascii="Arial" w:hAnsi="Arial" w:cs="Arial"/>
          <w:sz w:val="18"/>
          <w:szCs w:val="18"/>
          <w:lang w:val="ru-RU"/>
        </w:rPr>
        <w:t>в</w:t>
      </w:r>
      <w:r w:rsidR="00133A05" w:rsidRPr="00133A05">
        <w:rPr>
          <w:rFonts w:ascii="Arial" w:hAnsi="Arial" w:cs="Arial"/>
          <w:sz w:val="18"/>
          <w:szCs w:val="18"/>
          <w:lang w:val="ru-RU"/>
        </w:rPr>
        <w:t xml:space="preserve"> </w:t>
      </w:r>
      <w:r w:rsidR="00133A05">
        <w:rPr>
          <w:rFonts w:ascii="Arial" w:hAnsi="Arial" w:cs="Arial"/>
          <w:sz w:val="18"/>
          <w:szCs w:val="18"/>
          <w:lang w:val="ru-RU"/>
        </w:rPr>
        <w:t xml:space="preserve">которой он работает или работал, или в другой организации, </w:t>
      </w:r>
      <w:r w:rsidR="00D46652">
        <w:rPr>
          <w:rFonts w:ascii="Arial" w:hAnsi="Arial" w:cs="Arial"/>
          <w:sz w:val="18"/>
          <w:szCs w:val="18"/>
          <w:lang w:val="ru-RU"/>
        </w:rPr>
        <w:t xml:space="preserve">связь с которой он установил </w:t>
      </w:r>
      <w:r w:rsidR="00133A05">
        <w:rPr>
          <w:rFonts w:ascii="Arial" w:hAnsi="Arial" w:cs="Arial"/>
          <w:sz w:val="18"/>
          <w:szCs w:val="18"/>
          <w:lang w:val="ru-RU"/>
        </w:rPr>
        <w:t>в ходе своей трудовой деятельности</w:t>
      </w:r>
      <w:r w:rsidR="00723698" w:rsidRPr="00133A05">
        <w:rPr>
          <w:rFonts w:ascii="Arial" w:hAnsi="Arial" w:cs="Arial"/>
          <w:sz w:val="18"/>
          <w:szCs w:val="18"/>
          <w:lang w:val="ru-RU"/>
        </w:rPr>
        <w:t xml:space="preserve">, </w:t>
      </w:r>
      <w:r w:rsidR="00133A05">
        <w:rPr>
          <w:rFonts w:ascii="Arial" w:hAnsi="Arial" w:cs="Arial"/>
          <w:sz w:val="18"/>
          <w:szCs w:val="18"/>
          <w:lang w:val="ru-RU"/>
        </w:rPr>
        <w:t>если:</w:t>
      </w:r>
    </w:p>
    <w:p w:rsidR="00440400" w:rsidRPr="00133A05" w:rsidRDefault="00440400" w:rsidP="00D61F41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AC3F88" w:rsidRPr="00342368" w:rsidRDefault="00D46652" w:rsidP="00D61F41">
      <w:pPr>
        <w:pStyle w:val="a9"/>
        <w:numPr>
          <w:ilvl w:val="1"/>
          <w:numId w:val="20"/>
        </w:numPr>
        <w:spacing w:line="30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подозрения</w:t>
      </w:r>
      <w:r w:rsidRPr="0034236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имеют</w:t>
      </w:r>
      <w:r w:rsidRPr="0034236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достаточные</w:t>
      </w:r>
      <w:r w:rsidRPr="0034236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основания</w:t>
      </w:r>
      <w:r w:rsidR="00342368" w:rsidRPr="00342368">
        <w:rPr>
          <w:rFonts w:ascii="Arial" w:hAnsi="Arial" w:cs="Arial"/>
          <w:sz w:val="18"/>
          <w:szCs w:val="18"/>
          <w:lang w:val="ru-RU"/>
        </w:rPr>
        <w:t xml:space="preserve">, </w:t>
      </w:r>
      <w:r w:rsidR="00342368">
        <w:rPr>
          <w:rFonts w:ascii="Arial" w:hAnsi="Arial" w:cs="Arial"/>
          <w:sz w:val="18"/>
          <w:szCs w:val="18"/>
          <w:lang w:val="ru-RU"/>
        </w:rPr>
        <w:t>возникшие</w:t>
      </w:r>
      <w:r w:rsidR="00342368" w:rsidRPr="00342368">
        <w:rPr>
          <w:rFonts w:ascii="Arial" w:hAnsi="Arial" w:cs="Arial"/>
          <w:sz w:val="18"/>
          <w:szCs w:val="18"/>
          <w:lang w:val="ru-RU"/>
        </w:rPr>
        <w:t xml:space="preserve"> </w:t>
      </w:r>
      <w:r w:rsidR="00342368">
        <w:rPr>
          <w:rFonts w:ascii="Arial" w:hAnsi="Arial" w:cs="Arial"/>
          <w:sz w:val="18"/>
          <w:szCs w:val="18"/>
          <w:lang w:val="ru-RU"/>
        </w:rPr>
        <w:t>в</w:t>
      </w:r>
      <w:r w:rsidR="00342368" w:rsidRPr="00342368">
        <w:rPr>
          <w:rFonts w:ascii="Arial" w:hAnsi="Arial" w:cs="Arial"/>
          <w:sz w:val="18"/>
          <w:szCs w:val="18"/>
          <w:lang w:val="ru-RU"/>
        </w:rPr>
        <w:t xml:space="preserve"> </w:t>
      </w:r>
      <w:r w:rsidR="00342368">
        <w:rPr>
          <w:rFonts w:ascii="Arial" w:hAnsi="Arial" w:cs="Arial"/>
          <w:sz w:val="18"/>
          <w:szCs w:val="18"/>
          <w:lang w:val="ru-RU"/>
        </w:rPr>
        <w:t>результате сведений</w:t>
      </w:r>
      <w:r w:rsidR="00342368" w:rsidRPr="00342368">
        <w:rPr>
          <w:rFonts w:ascii="Arial" w:hAnsi="Arial" w:cs="Arial"/>
          <w:sz w:val="18"/>
          <w:szCs w:val="18"/>
          <w:lang w:val="ru-RU"/>
        </w:rPr>
        <w:t xml:space="preserve">, </w:t>
      </w:r>
      <w:r w:rsidR="00342368">
        <w:rPr>
          <w:rFonts w:ascii="Arial" w:hAnsi="Arial" w:cs="Arial"/>
          <w:sz w:val="18"/>
          <w:szCs w:val="18"/>
          <w:lang w:val="ru-RU"/>
        </w:rPr>
        <w:t xml:space="preserve">полученных Работником в ходе работы на его Работодателя, </w:t>
      </w:r>
      <w:r w:rsidR="00F97E16">
        <w:rPr>
          <w:rFonts w:ascii="Arial" w:hAnsi="Arial" w:cs="Arial"/>
          <w:sz w:val="18"/>
          <w:szCs w:val="18"/>
          <w:lang w:val="ru-RU"/>
        </w:rPr>
        <w:t>и</w:t>
      </w:r>
    </w:p>
    <w:p w:rsidR="00AC3F88" w:rsidRPr="00342368" w:rsidRDefault="00AC3F88" w:rsidP="00D61F41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0B75A6" w:rsidRPr="000F69A2" w:rsidRDefault="000F69A2" w:rsidP="00D61F41">
      <w:pPr>
        <w:pStyle w:val="a9"/>
        <w:numPr>
          <w:ilvl w:val="1"/>
          <w:numId w:val="20"/>
        </w:numPr>
        <w:spacing w:line="30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интересы</w:t>
      </w:r>
      <w:r w:rsidRPr="000F69A2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Работодателя</w:t>
      </w:r>
      <w:r w:rsidRPr="000F69A2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или</w:t>
      </w:r>
      <w:r w:rsidRPr="000F69A2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общественные интересы</w:t>
      </w:r>
      <w:r w:rsidR="00771F3A" w:rsidRPr="000F69A2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затронуты</w:t>
      </w:r>
      <w:r w:rsidR="000B75A6" w:rsidRPr="000F69A2">
        <w:rPr>
          <w:rFonts w:ascii="Arial" w:hAnsi="Arial" w:cs="Arial"/>
          <w:sz w:val="18"/>
          <w:szCs w:val="18"/>
          <w:lang w:val="ru-RU"/>
        </w:rPr>
        <w:t>:</w:t>
      </w:r>
    </w:p>
    <w:p w:rsidR="0090532E" w:rsidRPr="000F69A2" w:rsidRDefault="0090532E" w:rsidP="00D61F41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0B75A6" w:rsidRPr="00256334" w:rsidRDefault="000F69A2" w:rsidP="00D61F41">
      <w:pPr>
        <w:pStyle w:val="a9"/>
        <w:numPr>
          <w:ilvl w:val="2"/>
          <w:numId w:val="20"/>
        </w:numPr>
        <w:spacing w:line="30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нарушением</w:t>
      </w:r>
      <w:r w:rsidR="00771F3A" w:rsidRPr="00256334">
        <w:rPr>
          <w:rFonts w:ascii="Arial" w:hAnsi="Arial" w:cs="Arial"/>
          <w:sz w:val="18"/>
          <w:szCs w:val="18"/>
          <w:lang w:val="ru-RU"/>
        </w:rPr>
        <w:t xml:space="preserve"> (</w:t>
      </w:r>
      <w:r>
        <w:rPr>
          <w:rFonts w:ascii="Arial" w:hAnsi="Arial" w:cs="Arial"/>
          <w:sz w:val="18"/>
          <w:szCs w:val="18"/>
          <w:lang w:val="ru-RU"/>
        </w:rPr>
        <w:t>или</w:t>
      </w:r>
      <w:r w:rsidR="00771F3A" w:rsidRPr="00256334">
        <w:rPr>
          <w:rFonts w:ascii="Arial" w:hAnsi="Arial" w:cs="Arial"/>
          <w:sz w:val="18"/>
          <w:szCs w:val="18"/>
          <w:lang w:val="ru-RU"/>
        </w:rPr>
        <w:t xml:space="preserve"> </w:t>
      </w:r>
      <w:r w:rsidR="00832796">
        <w:rPr>
          <w:rFonts w:ascii="Arial" w:hAnsi="Arial" w:cs="Arial"/>
          <w:sz w:val="18"/>
          <w:szCs w:val="18"/>
          <w:lang w:val="ru-RU"/>
        </w:rPr>
        <w:t>предполагаемым</w:t>
      </w:r>
      <w:r w:rsidRPr="0025633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нарушени</w:t>
      </w:r>
      <w:r w:rsidR="00B60404">
        <w:rPr>
          <w:rFonts w:ascii="Arial" w:hAnsi="Arial" w:cs="Arial"/>
          <w:sz w:val="18"/>
          <w:szCs w:val="18"/>
          <w:lang w:val="ru-RU"/>
        </w:rPr>
        <w:t>ем</w:t>
      </w:r>
      <w:r w:rsidR="00771F3A" w:rsidRPr="00256334">
        <w:rPr>
          <w:rFonts w:ascii="Arial" w:hAnsi="Arial" w:cs="Arial"/>
          <w:sz w:val="18"/>
          <w:szCs w:val="18"/>
          <w:lang w:val="ru-RU"/>
        </w:rPr>
        <w:t xml:space="preserve">) </w:t>
      </w:r>
      <w:r>
        <w:rPr>
          <w:rFonts w:ascii="Arial" w:hAnsi="Arial" w:cs="Arial"/>
          <w:sz w:val="18"/>
          <w:szCs w:val="18"/>
          <w:lang w:val="ru-RU"/>
        </w:rPr>
        <w:t>требования</w:t>
      </w:r>
      <w:r w:rsidRPr="0025633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закона</w:t>
      </w:r>
      <w:r w:rsidR="00DD3045" w:rsidRPr="00256334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 xml:space="preserve">включая </w:t>
      </w:r>
      <w:r w:rsidR="00256334">
        <w:rPr>
          <w:rFonts w:ascii="Arial" w:hAnsi="Arial" w:cs="Arial"/>
          <w:sz w:val="18"/>
          <w:szCs w:val="18"/>
          <w:lang w:val="ru-RU"/>
        </w:rPr>
        <w:t>пр</w:t>
      </w:r>
      <w:r w:rsidR="00217AD1">
        <w:rPr>
          <w:rFonts w:ascii="Arial" w:hAnsi="Arial" w:cs="Arial"/>
          <w:sz w:val="18"/>
          <w:szCs w:val="18"/>
          <w:lang w:val="ru-RU"/>
        </w:rPr>
        <w:t>еступление</w:t>
      </w:r>
      <w:r w:rsidR="00DD3045" w:rsidRPr="00256334">
        <w:rPr>
          <w:rFonts w:ascii="Arial" w:hAnsi="Arial" w:cs="Arial"/>
          <w:sz w:val="18"/>
          <w:szCs w:val="18"/>
          <w:lang w:val="ru-RU"/>
        </w:rPr>
        <w:t xml:space="preserve"> (</w:t>
      </w:r>
      <w:r w:rsidR="0018295B">
        <w:rPr>
          <w:rFonts w:ascii="Arial" w:hAnsi="Arial" w:cs="Arial"/>
          <w:sz w:val="18"/>
          <w:szCs w:val="18"/>
          <w:lang w:val="ru-RU"/>
        </w:rPr>
        <w:t xml:space="preserve">или предполагаемое </w:t>
      </w:r>
      <w:r w:rsidR="00217AD1">
        <w:rPr>
          <w:rFonts w:ascii="Arial" w:hAnsi="Arial" w:cs="Arial"/>
          <w:sz w:val="18"/>
          <w:szCs w:val="18"/>
          <w:lang w:val="ru-RU"/>
        </w:rPr>
        <w:t>преступление</w:t>
      </w:r>
      <w:r w:rsidR="00DD3045" w:rsidRPr="00256334">
        <w:rPr>
          <w:rFonts w:ascii="Arial" w:hAnsi="Arial" w:cs="Arial"/>
          <w:sz w:val="18"/>
          <w:szCs w:val="18"/>
          <w:lang w:val="ru-RU"/>
        </w:rPr>
        <w:t>)</w:t>
      </w:r>
      <w:r w:rsidR="00F4708B" w:rsidRPr="00256334">
        <w:rPr>
          <w:rFonts w:ascii="Arial" w:hAnsi="Arial" w:cs="Arial"/>
          <w:sz w:val="18"/>
          <w:szCs w:val="18"/>
          <w:lang w:val="ru-RU"/>
        </w:rPr>
        <w:t>;</w:t>
      </w:r>
    </w:p>
    <w:p w:rsidR="000B75A6" w:rsidRPr="00217AD1" w:rsidRDefault="00217AD1" w:rsidP="00D61F41">
      <w:pPr>
        <w:pStyle w:val="a9"/>
        <w:numPr>
          <w:ilvl w:val="2"/>
          <w:numId w:val="20"/>
        </w:numPr>
        <w:spacing w:line="30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угрозой</w:t>
      </w:r>
      <w:r w:rsidR="00771F3A" w:rsidRPr="00217AD1">
        <w:rPr>
          <w:rFonts w:ascii="Arial" w:hAnsi="Arial" w:cs="Arial"/>
          <w:sz w:val="18"/>
          <w:szCs w:val="18"/>
          <w:lang w:val="ru-RU"/>
        </w:rPr>
        <w:t xml:space="preserve"> (</w:t>
      </w:r>
      <w:r>
        <w:rPr>
          <w:rFonts w:ascii="Arial" w:hAnsi="Arial" w:cs="Arial"/>
          <w:sz w:val="18"/>
          <w:szCs w:val="18"/>
          <w:lang w:val="ru-RU"/>
        </w:rPr>
        <w:t>или</w:t>
      </w:r>
      <w:r w:rsidR="00771F3A" w:rsidRPr="00217AD1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предполагаемой угрозой</w:t>
      </w:r>
      <w:r w:rsidR="00771F3A" w:rsidRPr="00217AD1">
        <w:rPr>
          <w:rFonts w:ascii="Arial" w:hAnsi="Arial" w:cs="Arial"/>
          <w:sz w:val="18"/>
          <w:szCs w:val="18"/>
          <w:lang w:val="ru-RU"/>
        </w:rPr>
        <w:t xml:space="preserve">) </w:t>
      </w:r>
      <w:r w:rsidR="003100C3">
        <w:rPr>
          <w:rFonts w:ascii="Arial" w:hAnsi="Arial" w:cs="Arial"/>
          <w:sz w:val="18"/>
          <w:szCs w:val="18"/>
          <w:lang w:val="ru-RU"/>
        </w:rPr>
        <w:t xml:space="preserve">для </w:t>
      </w:r>
      <w:r>
        <w:rPr>
          <w:rFonts w:ascii="Arial" w:hAnsi="Arial" w:cs="Arial"/>
          <w:sz w:val="18"/>
          <w:szCs w:val="18"/>
          <w:lang w:val="ru-RU"/>
        </w:rPr>
        <w:t>здоровь</w:t>
      </w:r>
      <w:r w:rsidR="003100C3">
        <w:rPr>
          <w:rFonts w:ascii="Arial" w:hAnsi="Arial" w:cs="Arial"/>
          <w:sz w:val="18"/>
          <w:szCs w:val="18"/>
          <w:lang w:val="ru-RU"/>
        </w:rPr>
        <w:t>я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="000C5AB2">
        <w:rPr>
          <w:rFonts w:ascii="Arial" w:hAnsi="Arial" w:cs="Arial"/>
          <w:sz w:val="18"/>
          <w:szCs w:val="18"/>
          <w:lang w:val="ru-RU"/>
        </w:rPr>
        <w:t>людей</w:t>
      </w:r>
      <w:r w:rsidR="00F4708B" w:rsidRPr="00217AD1">
        <w:rPr>
          <w:rFonts w:ascii="Arial" w:hAnsi="Arial" w:cs="Arial"/>
          <w:sz w:val="18"/>
          <w:szCs w:val="18"/>
          <w:lang w:val="ru-RU"/>
        </w:rPr>
        <w:t>;</w:t>
      </w:r>
    </w:p>
    <w:p w:rsidR="000B75A6" w:rsidRPr="000C5AB2" w:rsidRDefault="000C5AB2" w:rsidP="00D61F41">
      <w:pPr>
        <w:pStyle w:val="a9"/>
        <w:numPr>
          <w:ilvl w:val="2"/>
          <w:numId w:val="20"/>
        </w:numPr>
        <w:spacing w:line="30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угрозой</w:t>
      </w:r>
      <w:r w:rsidRPr="00217AD1">
        <w:rPr>
          <w:rFonts w:ascii="Arial" w:hAnsi="Arial" w:cs="Arial"/>
          <w:sz w:val="18"/>
          <w:szCs w:val="18"/>
          <w:lang w:val="ru-RU"/>
        </w:rPr>
        <w:t xml:space="preserve"> (</w:t>
      </w:r>
      <w:r>
        <w:rPr>
          <w:rFonts w:ascii="Arial" w:hAnsi="Arial" w:cs="Arial"/>
          <w:sz w:val="18"/>
          <w:szCs w:val="18"/>
          <w:lang w:val="ru-RU"/>
        </w:rPr>
        <w:t>или</w:t>
      </w:r>
      <w:r w:rsidRPr="00217AD1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предполагаемой угрозой</w:t>
      </w:r>
      <w:r w:rsidRPr="00217AD1">
        <w:rPr>
          <w:rFonts w:ascii="Arial" w:hAnsi="Arial" w:cs="Arial"/>
          <w:sz w:val="18"/>
          <w:szCs w:val="18"/>
          <w:lang w:val="ru-RU"/>
        </w:rPr>
        <w:t xml:space="preserve">) </w:t>
      </w:r>
      <w:r w:rsidR="003100C3">
        <w:rPr>
          <w:rFonts w:ascii="Arial" w:hAnsi="Arial" w:cs="Arial"/>
          <w:sz w:val="18"/>
          <w:szCs w:val="18"/>
          <w:lang w:val="ru-RU"/>
        </w:rPr>
        <w:t xml:space="preserve">для </w:t>
      </w:r>
      <w:r>
        <w:rPr>
          <w:rFonts w:ascii="Arial" w:hAnsi="Arial" w:cs="Arial"/>
          <w:sz w:val="18"/>
          <w:szCs w:val="18"/>
          <w:lang w:val="ru-RU"/>
        </w:rPr>
        <w:t>безопасности людей</w:t>
      </w:r>
      <w:r w:rsidR="00F4708B" w:rsidRPr="000C5AB2">
        <w:rPr>
          <w:rFonts w:ascii="Arial" w:hAnsi="Arial" w:cs="Arial"/>
          <w:sz w:val="18"/>
          <w:szCs w:val="18"/>
          <w:lang w:val="ru-RU"/>
        </w:rPr>
        <w:t>;</w:t>
      </w:r>
    </w:p>
    <w:p w:rsidR="000B75A6" w:rsidRPr="003100C3" w:rsidRDefault="00DE159F" w:rsidP="00D61F41">
      <w:pPr>
        <w:pStyle w:val="a9"/>
        <w:numPr>
          <w:ilvl w:val="2"/>
          <w:numId w:val="20"/>
        </w:numPr>
        <w:spacing w:line="30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угрозой</w:t>
      </w:r>
      <w:r w:rsidR="000C5AB2" w:rsidRPr="00217AD1">
        <w:rPr>
          <w:rFonts w:ascii="Arial" w:hAnsi="Arial" w:cs="Arial"/>
          <w:sz w:val="18"/>
          <w:szCs w:val="18"/>
          <w:lang w:val="ru-RU"/>
        </w:rPr>
        <w:t xml:space="preserve"> (</w:t>
      </w:r>
      <w:r w:rsidR="000C5AB2">
        <w:rPr>
          <w:rFonts w:ascii="Arial" w:hAnsi="Arial" w:cs="Arial"/>
          <w:sz w:val="18"/>
          <w:szCs w:val="18"/>
          <w:lang w:val="ru-RU"/>
        </w:rPr>
        <w:t>или</w:t>
      </w:r>
      <w:r w:rsidR="000C5AB2" w:rsidRPr="00217AD1">
        <w:rPr>
          <w:rFonts w:ascii="Arial" w:hAnsi="Arial" w:cs="Arial"/>
          <w:sz w:val="18"/>
          <w:szCs w:val="18"/>
          <w:lang w:val="ru-RU"/>
        </w:rPr>
        <w:t xml:space="preserve"> </w:t>
      </w:r>
      <w:r w:rsidR="000C5AB2">
        <w:rPr>
          <w:rFonts w:ascii="Arial" w:hAnsi="Arial" w:cs="Arial"/>
          <w:sz w:val="18"/>
          <w:szCs w:val="18"/>
          <w:lang w:val="ru-RU"/>
        </w:rPr>
        <w:t>предполагаемой угрозой</w:t>
      </w:r>
      <w:r w:rsidR="000C5AB2" w:rsidRPr="00217AD1">
        <w:rPr>
          <w:rFonts w:ascii="Arial" w:hAnsi="Arial" w:cs="Arial"/>
          <w:sz w:val="18"/>
          <w:szCs w:val="18"/>
          <w:lang w:val="ru-RU"/>
        </w:rPr>
        <w:t xml:space="preserve">) </w:t>
      </w:r>
      <w:r>
        <w:rPr>
          <w:rFonts w:ascii="Arial" w:hAnsi="Arial" w:cs="Arial"/>
          <w:sz w:val="18"/>
          <w:szCs w:val="18"/>
          <w:lang w:val="ru-RU"/>
        </w:rPr>
        <w:t>экологического ущерба</w:t>
      </w:r>
      <w:r w:rsidR="00F4708B" w:rsidRPr="003100C3">
        <w:rPr>
          <w:rFonts w:ascii="Arial" w:hAnsi="Arial" w:cs="Arial"/>
          <w:sz w:val="18"/>
          <w:szCs w:val="18"/>
          <w:lang w:val="ru-RU"/>
        </w:rPr>
        <w:t>;</w:t>
      </w:r>
    </w:p>
    <w:p w:rsidR="000B75A6" w:rsidRPr="00B60404" w:rsidRDefault="00B60404" w:rsidP="00D61F41">
      <w:pPr>
        <w:pStyle w:val="a9"/>
        <w:numPr>
          <w:ilvl w:val="2"/>
          <w:numId w:val="20"/>
        </w:numPr>
        <w:spacing w:line="30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угрозой</w:t>
      </w:r>
      <w:r w:rsidRPr="00B60404">
        <w:rPr>
          <w:rFonts w:ascii="Arial" w:hAnsi="Arial" w:cs="Arial"/>
          <w:sz w:val="18"/>
          <w:szCs w:val="18"/>
          <w:lang w:val="ru-RU"/>
        </w:rPr>
        <w:t xml:space="preserve"> (</w:t>
      </w:r>
      <w:r>
        <w:rPr>
          <w:rFonts w:ascii="Arial" w:hAnsi="Arial" w:cs="Arial"/>
          <w:sz w:val="18"/>
          <w:szCs w:val="18"/>
          <w:lang w:val="ru-RU"/>
        </w:rPr>
        <w:t>или</w:t>
      </w:r>
      <w:r w:rsidRPr="00B6040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предполагаемой</w:t>
      </w:r>
      <w:r w:rsidRPr="00B6040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угрозой</w:t>
      </w:r>
      <w:r w:rsidRPr="00B60404">
        <w:rPr>
          <w:rFonts w:ascii="Arial" w:hAnsi="Arial" w:cs="Arial"/>
          <w:sz w:val="18"/>
          <w:szCs w:val="18"/>
          <w:lang w:val="ru-RU"/>
        </w:rPr>
        <w:t xml:space="preserve">) </w:t>
      </w:r>
      <w:r>
        <w:rPr>
          <w:rFonts w:ascii="Arial" w:hAnsi="Arial" w:cs="Arial"/>
          <w:sz w:val="18"/>
          <w:szCs w:val="18"/>
          <w:lang w:val="ru-RU"/>
        </w:rPr>
        <w:t>для</w:t>
      </w:r>
      <w:r w:rsidRPr="00B6040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нормального</w:t>
      </w:r>
      <w:r w:rsidRPr="00B6040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функционирования</w:t>
      </w:r>
      <w:r w:rsidRPr="00B6040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организации</w:t>
      </w:r>
      <w:r w:rsidRPr="00B6040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Работодателя</w:t>
      </w:r>
      <w:r w:rsidR="00F4708B" w:rsidRPr="00B6040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 связи с ненадлежащими действиями или бездействием</w:t>
      </w:r>
      <w:r w:rsidR="00F4708B" w:rsidRPr="00B60404">
        <w:rPr>
          <w:rFonts w:ascii="Arial" w:hAnsi="Arial" w:cs="Arial"/>
          <w:sz w:val="18"/>
          <w:szCs w:val="18"/>
          <w:lang w:val="ru-RU"/>
        </w:rPr>
        <w:t>;</w:t>
      </w:r>
    </w:p>
    <w:p w:rsidR="000B75A6" w:rsidRPr="00B60404" w:rsidRDefault="00B60404" w:rsidP="00D61F41">
      <w:pPr>
        <w:pStyle w:val="a9"/>
        <w:numPr>
          <w:ilvl w:val="2"/>
          <w:numId w:val="20"/>
        </w:numPr>
        <w:spacing w:line="30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нарушением</w:t>
      </w:r>
      <w:r w:rsidRPr="00B60404">
        <w:rPr>
          <w:rFonts w:ascii="Arial" w:hAnsi="Arial" w:cs="Arial"/>
          <w:sz w:val="18"/>
          <w:szCs w:val="18"/>
          <w:lang w:val="ru-RU"/>
        </w:rPr>
        <w:t xml:space="preserve"> (</w:t>
      </w:r>
      <w:r>
        <w:rPr>
          <w:rFonts w:ascii="Arial" w:hAnsi="Arial" w:cs="Arial"/>
          <w:sz w:val="18"/>
          <w:szCs w:val="18"/>
          <w:lang w:val="ru-RU"/>
        </w:rPr>
        <w:t>или</w:t>
      </w:r>
      <w:r w:rsidRPr="00B6040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предполагаемым</w:t>
      </w:r>
      <w:r w:rsidRPr="00B6040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нарушением</w:t>
      </w:r>
      <w:r w:rsidRPr="00B60404">
        <w:rPr>
          <w:rFonts w:ascii="Arial" w:hAnsi="Arial" w:cs="Arial"/>
          <w:sz w:val="18"/>
          <w:szCs w:val="18"/>
          <w:lang w:val="ru-RU"/>
        </w:rPr>
        <w:t xml:space="preserve">) </w:t>
      </w:r>
      <w:r>
        <w:rPr>
          <w:rFonts w:ascii="Arial" w:hAnsi="Arial" w:cs="Arial"/>
          <w:sz w:val="18"/>
          <w:szCs w:val="18"/>
          <w:lang w:val="ru-RU"/>
        </w:rPr>
        <w:t>какого</w:t>
      </w:r>
      <w:r w:rsidRPr="00B60404">
        <w:rPr>
          <w:rFonts w:ascii="Arial" w:hAnsi="Arial" w:cs="Arial"/>
          <w:sz w:val="18"/>
          <w:szCs w:val="18"/>
          <w:lang w:val="ru-RU"/>
        </w:rPr>
        <w:t>-</w:t>
      </w:r>
      <w:r>
        <w:rPr>
          <w:rFonts w:ascii="Arial" w:hAnsi="Arial" w:cs="Arial"/>
          <w:sz w:val="18"/>
          <w:szCs w:val="18"/>
          <w:lang w:val="ru-RU"/>
        </w:rPr>
        <w:t>либо</w:t>
      </w:r>
      <w:r w:rsidRPr="00B6040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правила</w:t>
      </w:r>
      <w:r w:rsidRPr="00B60404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отличного</w:t>
      </w:r>
      <w:r w:rsidRPr="00B6040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от</w:t>
      </w:r>
      <w:r w:rsidRPr="00B6040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требования</w:t>
      </w:r>
      <w:r w:rsidRPr="00B6040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закона</w:t>
      </w:r>
      <w:r w:rsidR="000007AF" w:rsidRPr="00B60404">
        <w:rPr>
          <w:rFonts w:ascii="Arial" w:hAnsi="Arial" w:cs="Arial"/>
          <w:sz w:val="18"/>
          <w:szCs w:val="18"/>
          <w:lang w:val="ru-RU"/>
        </w:rPr>
        <w:t xml:space="preserve"> (</w:t>
      </w:r>
      <w:r>
        <w:rPr>
          <w:rFonts w:ascii="Arial" w:hAnsi="Arial" w:cs="Arial"/>
          <w:sz w:val="18"/>
          <w:szCs w:val="18"/>
          <w:lang w:val="ru-RU"/>
        </w:rPr>
        <w:t>включая</w:t>
      </w:r>
      <w:r w:rsidR="000007AF" w:rsidRPr="00B60404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помимо прочего</w:t>
      </w:r>
      <w:r w:rsidR="000007AF" w:rsidRPr="00B60404">
        <w:rPr>
          <w:rFonts w:ascii="Arial" w:hAnsi="Arial" w:cs="Arial"/>
          <w:sz w:val="18"/>
          <w:szCs w:val="18"/>
          <w:lang w:val="ru-RU"/>
        </w:rPr>
        <w:t xml:space="preserve">, </w:t>
      </w:r>
      <w:r w:rsidR="00D81786">
        <w:rPr>
          <w:rFonts w:ascii="Arial" w:hAnsi="Arial" w:cs="Arial"/>
          <w:sz w:val="18"/>
          <w:szCs w:val="18"/>
          <w:lang w:val="ru-RU"/>
        </w:rPr>
        <w:t>правила Работодателя, регулирующие трудовые отношения</w:t>
      </w:r>
      <w:r w:rsidR="000007AF" w:rsidRPr="00B60404">
        <w:rPr>
          <w:rFonts w:ascii="Arial" w:hAnsi="Arial" w:cs="Arial"/>
          <w:sz w:val="18"/>
          <w:szCs w:val="18"/>
          <w:lang w:val="ru-RU"/>
        </w:rPr>
        <w:t xml:space="preserve">, </w:t>
      </w:r>
      <w:r w:rsidR="00921192">
        <w:rPr>
          <w:rFonts w:ascii="Arial" w:hAnsi="Arial" w:cs="Arial"/>
          <w:sz w:val="18"/>
          <w:szCs w:val="18"/>
          <w:lang w:val="ru-RU"/>
        </w:rPr>
        <w:t>свод норм поведения</w:t>
      </w:r>
      <w:r w:rsidR="000007AF" w:rsidRPr="00B60404">
        <w:rPr>
          <w:rFonts w:ascii="Arial" w:hAnsi="Arial" w:cs="Arial"/>
          <w:sz w:val="18"/>
          <w:szCs w:val="18"/>
          <w:lang w:val="ru-RU"/>
        </w:rPr>
        <w:t xml:space="preserve"> </w:t>
      </w:r>
      <w:r w:rsidR="00D81786">
        <w:rPr>
          <w:rFonts w:ascii="Arial" w:hAnsi="Arial" w:cs="Arial"/>
          <w:sz w:val="18"/>
          <w:szCs w:val="18"/>
          <w:lang w:val="ru-RU"/>
        </w:rPr>
        <w:t>и другие</w:t>
      </w:r>
      <w:r w:rsidR="000007AF" w:rsidRPr="00B60404">
        <w:rPr>
          <w:rFonts w:ascii="Arial" w:hAnsi="Arial" w:cs="Arial"/>
          <w:sz w:val="18"/>
          <w:szCs w:val="18"/>
          <w:lang w:val="ru-RU"/>
        </w:rPr>
        <w:t xml:space="preserve"> </w:t>
      </w:r>
      <w:r w:rsidR="00923DDD">
        <w:rPr>
          <w:rFonts w:ascii="Arial" w:hAnsi="Arial" w:cs="Arial"/>
          <w:sz w:val="18"/>
          <w:szCs w:val="18"/>
          <w:lang w:val="ru-RU"/>
        </w:rPr>
        <w:t>корпоративные правила</w:t>
      </w:r>
      <w:r w:rsidR="000007AF" w:rsidRPr="00B60404">
        <w:rPr>
          <w:rFonts w:ascii="Arial" w:hAnsi="Arial" w:cs="Arial"/>
          <w:sz w:val="18"/>
          <w:szCs w:val="18"/>
          <w:lang w:val="ru-RU"/>
        </w:rPr>
        <w:t>)</w:t>
      </w:r>
      <w:r w:rsidR="000B75A6" w:rsidRPr="00B60404">
        <w:rPr>
          <w:rFonts w:ascii="Arial" w:hAnsi="Arial" w:cs="Arial"/>
          <w:sz w:val="18"/>
          <w:szCs w:val="18"/>
          <w:lang w:val="ru-RU"/>
        </w:rPr>
        <w:t>,</w:t>
      </w:r>
    </w:p>
    <w:p w:rsidR="000B75A6" w:rsidRPr="00BC41E0" w:rsidRDefault="00BC41E0" w:rsidP="00D61F41">
      <w:pPr>
        <w:pStyle w:val="a9"/>
        <w:numPr>
          <w:ilvl w:val="2"/>
          <w:numId w:val="20"/>
        </w:numPr>
        <w:spacing w:line="30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растратой</w:t>
      </w:r>
      <w:r w:rsidR="00DD3045" w:rsidRPr="00BC41E0">
        <w:rPr>
          <w:rFonts w:ascii="Arial" w:hAnsi="Arial" w:cs="Arial"/>
          <w:sz w:val="18"/>
          <w:szCs w:val="18"/>
          <w:lang w:val="ru-RU"/>
        </w:rPr>
        <w:t xml:space="preserve"> (</w:t>
      </w:r>
      <w:r>
        <w:rPr>
          <w:rFonts w:ascii="Arial" w:hAnsi="Arial" w:cs="Arial"/>
          <w:sz w:val="18"/>
          <w:szCs w:val="18"/>
          <w:lang w:val="ru-RU"/>
        </w:rPr>
        <w:t>или предполагаемой растратой</w:t>
      </w:r>
      <w:r w:rsidR="00DD3045" w:rsidRPr="00BC41E0">
        <w:rPr>
          <w:rFonts w:ascii="Arial" w:hAnsi="Arial" w:cs="Arial"/>
          <w:sz w:val="18"/>
          <w:szCs w:val="18"/>
          <w:lang w:val="ru-RU"/>
        </w:rPr>
        <w:t xml:space="preserve">) </w:t>
      </w:r>
      <w:r>
        <w:rPr>
          <w:rFonts w:ascii="Arial" w:hAnsi="Arial" w:cs="Arial"/>
          <w:sz w:val="18"/>
          <w:szCs w:val="18"/>
          <w:lang w:val="ru-RU"/>
        </w:rPr>
        <w:t>государственных средств</w:t>
      </w:r>
      <w:r w:rsidR="00F4708B" w:rsidRPr="00BC41E0">
        <w:rPr>
          <w:rFonts w:ascii="Arial" w:hAnsi="Arial" w:cs="Arial"/>
          <w:sz w:val="18"/>
          <w:szCs w:val="18"/>
          <w:lang w:val="ru-RU"/>
        </w:rPr>
        <w:t>;</w:t>
      </w:r>
    </w:p>
    <w:p w:rsidR="00857F5B" w:rsidRPr="000865DE" w:rsidRDefault="00744908" w:rsidP="00D61F41">
      <w:pPr>
        <w:pStyle w:val="a9"/>
        <w:numPr>
          <w:ilvl w:val="2"/>
          <w:numId w:val="20"/>
        </w:numPr>
        <w:spacing w:line="30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ru-RU"/>
        </w:rPr>
        <w:t>нарушением корпоративных правил Работодателя</w:t>
      </w:r>
      <w:r w:rsidR="0016796F" w:rsidRPr="000865DE">
        <w:rPr>
          <w:rFonts w:ascii="Arial" w:hAnsi="Arial" w:cs="Arial"/>
          <w:sz w:val="18"/>
          <w:szCs w:val="18"/>
          <w:lang w:val="en-GB"/>
        </w:rPr>
        <w:t>;</w:t>
      </w:r>
    </w:p>
    <w:p w:rsidR="000B75A6" w:rsidRPr="00DF2482" w:rsidRDefault="00744908" w:rsidP="00D61F41">
      <w:pPr>
        <w:pStyle w:val="a9"/>
        <w:numPr>
          <w:ilvl w:val="2"/>
          <w:numId w:val="20"/>
        </w:numPr>
        <w:spacing w:line="30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умышленным</w:t>
      </w:r>
      <w:r w:rsidR="00DD3045" w:rsidRPr="00DF2482">
        <w:rPr>
          <w:rFonts w:ascii="Arial" w:hAnsi="Arial" w:cs="Arial"/>
          <w:sz w:val="18"/>
          <w:szCs w:val="18"/>
          <w:lang w:val="ru-RU"/>
        </w:rPr>
        <w:t xml:space="preserve"> </w:t>
      </w:r>
      <w:r w:rsidR="00DF2482">
        <w:rPr>
          <w:rFonts w:ascii="Arial" w:hAnsi="Arial" w:cs="Arial"/>
          <w:sz w:val="18"/>
          <w:szCs w:val="18"/>
          <w:lang w:val="ru-RU"/>
        </w:rPr>
        <w:t>недонесением</w:t>
      </w:r>
      <w:r w:rsidR="00DD3045" w:rsidRPr="00DF2482">
        <w:rPr>
          <w:rFonts w:ascii="Arial" w:hAnsi="Arial" w:cs="Arial"/>
          <w:sz w:val="18"/>
          <w:szCs w:val="18"/>
          <w:lang w:val="ru-RU"/>
        </w:rPr>
        <w:t xml:space="preserve">, </w:t>
      </w:r>
      <w:r w:rsidR="00251EA6">
        <w:rPr>
          <w:rFonts w:ascii="Arial" w:hAnsi="Arial" w:cs="Arial"/>
          <w:sz w:val="18"/>
          <w:szCs w:val="18"/>
          <w:lang w:val="ru-RU"/>
        </w:rPr>
        <w:t>уничтожением</w:t>
      </w:r>
      <w:r w:rsidR="00DD3045" w:rsidRPr="00DF2482">
        <w:rPr>
          <w:rFonts w:ascii="Arial" w:hAnsi="Arial" w:cs="Arial"/>
          <w:sz w:val="18"/>
          <w:szCs w:val="18"/>
          <w:lang w:val="ru-RU"/>
        </w:rPr>
        <w:t xml:space="preserve"> </w:t>
      </w:r>
      <w:r w:rsidR="00DF2482">
        <w:rPr>
          <w:rFonts w:ascii="Arial" w:hAnsi="Arial" w:cs="Arial"/>
          <w:sz w:val="18"/>
          <w:szCs w:val="18"/>
          <w:lang w:val="ru-RU"/>
        </w:rPr>
        <w:t>или</w:t>
      </w:r>
      <w:r w:rsidR="00DF2482" w:rsidRPr="00DF2482">
        <w:rPr>
          <w:rFonts w:ascii="Arial" w:hAnsi="Arial" w:cs="Arial"/>
          <w:sz w:val="18"/>
          <w:szCs w:val="18"/>
          <w:lang w:val="ru-RU"/>
        </w:rPr>
        <w:t xml:space="preserve"> </w:t>
      </w:r>
      <w:r w:rsidR="00A447DB">
        <w:rPr>
          <w:rFonts w:ascii="Arial" w:hAnsi="Arial" w:cs="Arial"/>
          <w:sz w:val="18"/>
          <w:szCs w:val="18"/>
          <w:lang w:val="ru-RU"/>
        </w:rPr>
        <w:t>подтасовкой</w:t>
      </w:r>
      <w:r w:rsidR="00DD3045" w:rsidRPr="00DF2482">
        <w:rPr>
          <w:rFonts w:ascii="Arial" w:hAnsi="Arial" w:cs="Arial"/>
          <w:sz w:val="18"/>
          <w:szCs w:val="18"/>
          <w:lang w:val="ru-RU"/>
        </w:rPr>
        <w:t xml:space="preserve"> </w:t>
      </w:r>
      <w:r w:rsidR="00DF2482">
        <w:rPr>
          <w:rFonts w:ascii="Arial" w:hAnsi="Arial" w:cs="Arial"/>
          <w:sz w:val="18"/>
          <w:szCs w:val="18"/>
          <w:lang w:val="ru-RU"/>
        </w:rPr>
        <w:t>информации</w:t>
      </w:r>
      <w:r w:rsidR="00DD3045" w:rsidRPr="00DF2482">
        <w:rPr>
          <w:rFonts w:ascii="Arial" w:hAnsi="Arial" w:cs="Arial"/>
          <w:sz w:val="18"/>
          <w:szCs w:val="18"/>
          <w:lang w:val="ru-RU"/>
        </w:rPr>
        <w:t xml:space="preserve"> </w:t>
      </w:r>
      <w:r w:rsidR="00DF2482">
        <w:rPr>
          <w:rFonts w:ascii="Arial" w:hAnsi="Arial" w:cs="Arial"/>
          <w:sz w:val="18"/>
          <w:szCs w:val="18"/>
          <w:lang w:val="ru-RU"/>
        </w:rPr>
        <w:t>по</w:t>
      </w:r>
      <w:r w:rsidR="00DF2482" w:rsidRPr="00DF2482">
        <w:rPr>
          <w:rFonts w:ascii="Arial" w:hAnsi="Arial" w:cs="Arial"/>
          <w:sz w:val="18"/>
          <w:szCs w:val="18"/>
          <w:lang w:val="ru-RU"/>
        </w:rPr>
        <w:t xml:space="preserve"> </w:t>
      </w:r>
      <w:r w:rsidR="00DF2482">
        <w:rPr>
          <w:rFonts w:ascii="Arial" w:hAnsi="Arial" w:cs="Arial"/>
          <w:sz w:val="18"/>
          <w:szCs w:val="18"/>
          <w:lang w:val="ru-RU"/>
        </w:rPr>
        <w:t>вопросам</w:t>
      </w:r>
      <w:r w:rsidR="00DF2482" w:rsidRPr="00DF2482">
        <w:rPr>
          <w:rFonts w:ascii="Arial" w:hAnsi="Arial" w:cs="Arial"/>
          <w:sz w:val="18"/>
          <w:szCs w:val="18"/>
          <w:lang w:val="ru-RU"/>
        </w:rPr>
        <w:t xml:space="preserve">, </w:t>
      </w:r>
      <w:r w:rsidR="00DF2482">
        <w:rPr>
          <w:rFonts w:ascii="Arial" w:hAnsi="Arial" w:cs="Arial"/>
          <w:sz w:val="18"/>
          <w:szCs w:val="18"/>
          <w:lang w:val="ru-RU"/>
        </w:rPr>
        <w:t>изложенным</w:t>
      </w:r>
      <w:r w:rsidR="00DF2482" w:rsidRPr="00DF2482">
        <w:rPr>
          <w:rFonts w:ascii="Arial" w:hAnsi="Arial" w:cs="Arial"/>
          <w:sz w:val="18"/>
          <w:szCs w:val="18"/>
          <w:lang w:val="ru-RU"/>
        </w:rPr>
        <w:t xml:space="preserve"> </w:t>
      </w:r>
      <w:r w:rsidR="00DF2482">
        <w:rPr>
          <w:rFonts w:ascii="Arial" w:hAnsi="Arial" w:cs="Arial"/>
          <w:sz w:val="18"/>
          <w:szCs w:val="18"/>
          <w:lang w:val="ru-RU"/>
        </w:rPr>
        <w:t>выше</w:t>
      </w:r>
      <w:r w:rsidR="00DF2482" w:rsidRPr="00DF2482">
        <w:rPr>
          <w:rFonts w:ascii="Arial" w:hAnsi="Arial" w:cs="Arial"/>
          <w:sz w:val="18"/>
          <w:szCs w:val="18"/>
          <w:lang w:val="ru-RU"/>
        </w:rPr>
        <w:t xml:space="preserve"> </w:t>
      </w:r>
      <w:r w:rsidR="00DF2482">
        <w:rPr>
          <w:rFonts w:ascii="Arial" w:hAnsi="Arial" w:cs="Arial"/>
          <w:sz w:val="18"/>
          <w:szCs w:val="18"/>
          <w:lang w:val="ru-RU"/>
        </w:rPr>
        <w:t>в</w:t>
      </w:r>
      <w:r w:rsidR="00DF2482" w:rsidRPr="00DF2482">
        <w:rPr>
          <w:rFonts w:ascii="Arial" w:hAnsi="Arial" w:cs="Arial"/>
          <w:sz w:val="18"/>
          <w:szCs w:val="18"/>
          <w:lang w:val="ru-RU"/>
        </w:rPr>
        <w:t xml:space="preserve"> </w:t>
      </w:r>
      <w:r w:rsidR="00DF2482">
        <w:rPr>
          <w:rFonts w:ascii="Arial" w:hAnsi="Arial" w:cs="Arial"/>
          <w:sz w:val="18"/>
          <w:szCs w:val="18"/>
          <w:lang w:val="ru-RU"/>
        </w:rPr>
        <w:t>пунктах</w:t>
      </w:r>
      <w:r w:rsidR="00DD3045" w:rsidRPr="00DF2482">
        <w:rPr>
          <w:rFonts w:ascii="Arial" w:hAnsi="Arial" w:cs="Arial"/>
          <w:sz w:val="18"/>
          <w:szCs w:val="18"/>
          <w:lang w:val="ru-RU"/>
        </w:rPr>
        <w:t xml:space="preserve"> (</w:t>
      </w:r>
      <w:proofErr w:type="spellStart"/>
      <w:r w:rsidR="00DD3045" w:rsidRPr="000865DE">
        <w:rPr>
          <w:rFonts w:ascii="Arial" w:hAnsi="Arial" w:cs="Arial"/>
          <w:sz w:val="18"/>
          <w:szCs w:val="18"/>
          <w:lang w:val="en-GB"/>
        </w:rPr>
        <w:t>i</w:t>
      </w:r>
      <w:proofErr w:type="spellEnd"/>
      <w:r w:rsidR="00DD3045" w:rsidRPr="00DF2482">
        <w:rPr>
          <w:rFonts w:ascii="Arial" w:hAnsi="Arial" w:cs="Arial"/>
          <w:sz w:val="18"/>
          <w:szCs w:val="18"/>
          <w:lang w:val="ru-RU"/>
        </w:rPr>
        <w:t xml:space="preserve">) </w:t>
      </w:r>
      <w:r w:rsidR="00DF2482" w:rsidRPr="00DF2482">
        <w:rPr>
          <w:rFonts w:ascii="Arial" w:hAnsi="Arial" w:cs="Arial"/>
          <w:sz w:val="18"/>
          <w:szCs w:val="18"/>
          <w:lang w:val="ru-RU"/>
        </w:rPr>
        <w:t>–</w:t>
      </w:r>
      <w:r w:rsidR="00DD3045" w:rsidRPr="00DF2482">
        <w:rPr>
          <w:rFonts w:ascii="Arial" w:hAnsi="Arial" w:cs="Arial"/>
          <w:sz w:val="18"/>
          <w:szCs w:val="18"/>
          <w:lang w:val="ru-RU"/>
        </w:rPr>
        <w:t xml:space="preserve"> (</w:t>
      </w:r>
      <w:r w:rsidR="00DD3045" w:rsidRPr="000865DE">
        <w:rPr>
          <w:rFonts w:ascii="Arial" w:hAnsi="Arial" w:cs="Arial"/>
          <w:sz w:val="18"/>
          <w:szCs w:val="18"/>
          <w:lang w:val="en-GB"/>
        </w:rPr>
        <w:t>vi</w:t>
      </w:r>
      <w:r w:rsidR="0016796F" w:rsidRPr="000865DE">
        <w:rPr>
          <w:rFonts w:ascii="Arial" w:hAnsi="Arial" w:cs="Arial"/>
          <w:sz w:val="18"/>
          <w:szCs w:val="18"/>
          <w:lang w:val="en-GB"/>
        </w:rPr>
        <w:t>i</w:t>
      </w:r>
      <w:r w:rsidR="00DD3045" w:rsidRPr="000865DE">
        <w:rPr>
          <w:rFonts w:ascii="Arial" w:hAnsi="Arial" w:cs="Arial"/>
          <w:sz w:val="18"/>
          <w:szCs w:val="18"/>
          <w:lang w:val="en-GB"/>
        </w:rPr>
        <w:t>i</w:t>
      </w:r>
      <w:r w:rsidR="00DD3045" w:rsidRPr="00DF2482">
        <w:rPr>
          <w:rFonts w:ascii="Arial" w:hAnsi="Arial" w:cs="Arial"/>
          <w:sz w:val="18"/>
          <w:szCs w:val="18"/>
          <w:lang w:val="ru-RU"/>
        </w:rPr>
        <w:t>) (</w:t>
      </w:r>
      <w:r w:rsidR="00DF2482">
        <w:rPr>
          <w:rFonts w:ascii="Arial" w:hAnsi="Arial" w:cs="Arial"/>
          <w:sz w:val="18"/>
          <w:szCs w:val="18"/>
          <w:lang w:val="ru-RU"/>
        </w:rPr>
        <w:t>или</w:t>
      </w:r>
      <w:r w:rsidR="00DF2482" w:rsidRPr="00DF2482">
        <w:rPr>
          <w:rFonts w:ascii="Arial" w:hAnsi="Arial" w:cs="Arial"/>
          <w:sz w:val="18"/>
          <w:szCs w:val="18"/>
          <w:lang w:val="ru-RU"/>
        </w:rPr>
        <w:t xml:space="preserve"> </w:t>
      </w:r>
      <w:r w:rsidR="00DF2482">
        <w:rPr>
          <w:rFonts w:ascii="Arial" w:hAnsi="Arial" w:cs="Arial"/>
          <w:sz w:val="18"/>
          <w:szCs w:val="18"/>
          <w:lang w:val="ru-RU"/>
        </w:rPr>
        <w:t xml:space="preserve">предполагаемой угрозой </w:t>
      </w:r>
      <w:proofErr w:type="gramStart"/>
      <w:r w:rsidR="00DF2482">
        <w:rPr>
          <w:rFonts w:ascii="Arial" w:hAnsi="Arial" w:cs="Arial"/>
          <w:sz w:val="18"/>
          <w:szCs w:val="18"/>
          <w:lang w:val="ru-RU"/>
        </w:rPr>
        <w:t>указанного</w:t>
      </w:r>
      <w:proofErr w:type="gramEnd"/>
      <w:r w:rsidR="00DD3045" w:rsidRPr="00DF2482">
        <w:rPr>
          <w:rFonts w:ascii="Arial" w:hAnsi="Arial" w:cs="Arial"/>
          <w:sz w:val="18"/>
          <w:szCs w:val="18"/>
          <w:lang w:val="ru-RU"/>
        </w:rPr>
        <w:t>)</w:t>
      </w:r>
      <w:r w:rsidR="000A7B2E">
        <w:rPr>
          <w:rFonts w:ascii="Arial" w:hAnsi="Arial" w:cs="Arial"/>
          <w:sz w:val="18"/>
          <w:szCs w:val="18"/>
          <w:lang w:val="ru-RU"/>
        </w:rPr>
        <w:t>.</w:t>
      </w:r>
    </w:p>
    <w:p w:rsidR="0090532E" w:rsidRPr="00DF2482" w:rsidRDefault="0090532E" w:rsidP="00D61F41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0B75A6" w:rsidRPr="00560044" w:rsidRDefault="003B482B" w:rsidP="00D61F41">
      <w:pPr>
        <w:pStyle w:val="a9"/>
        <w:numPr>
          <w:ilvl w:val="0"/>
          <w:numId w:val="19"/>
        </w:numPr>
        <w:spacing w:line="30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b/>
          <w:sz w:val="18"/>
          <w:szCs w:val="18"/>
          <w:lang w:val="ru-RU"/>
        </w:rPr>
        <w:lastRenderedPageBreak/>
        <w:t>Советник</w:t>
      </w:r>
      <w:r w:rsidR="006D71CC" w:rsidRPr="00560044">
        <w:rPr>
          <w:rFonts w:ascii="Arial" w:hAnsi="Arial" w:cs="Arial"/>
          <w:sz w:val="18"/>
          <w:szCs w:val="18"/>
          <w:lang w:val="ru-RU"/>
        </w:rPr>
        <w:t xml:space="preserve"> – </w:t>
      </w:r>
      <w:r w:rsidR="00812C2A" w:rsidRPr="00560044">
        <w:rPr>
          <w:rFonts w:ascii="Arial" w:hAnsi="Arial" w:cs="Arial"/>
          <w:sz w:val="18"/>
          <w:szCs w:val="18"/>
          <w:lang w:val="ru-RU"/>
        </w:rPr>
        <w:t xml:space="preserve">лицо, </w:t>
      </w:r>
      <w:r w:rsidR="000F6245" w:rsidRPr="00560044">
        <w:rPr>
          <w:rFonts w:ascii="Arial" w:hAnsi="Arial" w:cs="Arial"/>
          <w:sz w:val="18"/>
          <w:szCs w:val="18"/>
          <w:lang w:val="ru-RU"/>
        </w:rPr>
        <w:t xml:space="preserve">которое </w:t>
      </w:r>
      <w:r w:rsidR="005D1440" w:rsidRPr="00560044">
        <w:rPr>
          <w:rFonts w:ascii="Arial" w:hAnsi="Arial" w:cs="Arial"/>
          <w:sz w:val="18"/>
          <w:szCs w:val="18"/>
          <w:lang w:val="ru-RU"/>
        </w:rPr>
        <w:t>име</w:t>
      </w:r>
      <w:r w:rsidR="000F6245" w:rsidRPr="00560044">
        <w:rPr>
          <w:rFonts w:ascii="Arial" w:hAnsi="Arial" w:cs="Arial"/>
          <w:sz w:val="18"/>
          <w:szCs w:val="18"/>
          <w:lang w:val="ru-RU"/>
        </w:rPr>
        <w:t>ет</w:t>
      </w:r>
      <w:r w:rsidR="005D1440" w:rsidRPr="00560044">
        <w:rPr>
          <w:rFonts w:ascii="Arial" w:hAnsi="Arial" w:cs="Arial"/>
          <w:sz w:val="18"/>
          <w:szCs w:val="18"/>
          <w:lang w:val="ru-RU"/>
        </w:rPr>
        <w:t xml:space="preserve"> обязательство о соблюдении конфиденциальности </w:t>
      </w:r>
      <w:r w:rsidR="000F6245" w:rsidRPr="00560044">
        <w:rPr>
          <w:rFonts w:ascii="Arial" w:hAnsi="Arial" w:cs="Arial"/>
          <w:sz w:val="18"/>
          <w:szCs w:val="18"/>
          <w:lang w:val="ru-RU"/>
        </w:rPr>
        <w:t>в силу своей должности</w:t>
      </w:r>
      <w:r w:rsidR="00F42EDA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0F6245" w:rsidRPr="00560044">
        <w:rPr>
          <w:rFonts w:ascii="Arial" w:hAnsi="Arial" w:cs="Arial"/>
          <w:sz w:val="18"/>
          <w:szCs w:val="18"/>
          <w:lang w:val="ru-RU"/>
        </w:rPr>
        <w:t xml:space="preserve">и с которым Работник </w:t>
      </w:r>
      <w:r w:rsidR="00FE6829" w:rsidRPr="00560044">
        <w:rPr>
          <w:rFonts w:ascii="Arial" w:hAnsi="Arial" w:cs="Arial"/>
          <w:sz w:val="18"/>
          <w:szCs w:val="18"/>
          <w:lang w:val="ru-RU"/>
        </w:rPr>
        <w:t>консультируется в конфиденциальном порядке относительно Подозрений в Неправомерных действиях</w:t>
      </w:r>
      <w:r w:rsidR="000A7B2E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0007AF" w:rsidRPr="00560044" w:rsidRDefault="000007AF" w:rsidP="001F63E6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0B75A6" w:rsidRPr="00560044" w:rsidRDefault="00BC0A38" w:rsidP="00857F5B">
      <w:pPr>
        <w:pStyle w:val="a9"/>
        <w:numPr>
          <w:ilvl w:val="0"/>
          <w:numId w:val="19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b/>
          <w:sz w:val="18"/>
          <w:szCs w:val="18"/>
          <w:lang w:val="ru-RU"/>
        </w:rPr>
        <w:t>К</w:t>
      </w:r>
      <w:r w:rsidR="007014F4" w:rsidRPr="00560044">
        <w:rPr>
          <w:rFonts w:ascii="Arial" w:hAnsi="Arial" w:cs="Arial"/>
          <w:b/>
          <w:sz w:val="18"/>
          <w:szCs w:val="18"/>
          <w:lang w:val="ru-RU"/>
        </w:rPr>
        <w:t>онфиденциальный к</w:t>
      </w:r>
      <w:r w:rsidRPr="00560044">
        <w:rPr>
          <w:rFonts w:ascii="Arial" w:hAnsi="Arial" w:cs="Arial"/>
          <w:b/>
          <w:sz w:val="18"/>
          <w:szCs w:val="18"/>
          <w:lang w:val="ru-RU"/>
        </w:rPr>
        <w:t xml:space="preserve">онсультант по </w:t>
      </w:r>
      <w:r w:rsidR="007014F4" w:rsidRPr="00560044">
        <w:rPr>
          <w:rFonts w:ascii="Arial" w:hAnsi="Arial" w:cs="Arial"/>
          <w:b/>
          <w:sz w:val="18"/>
          <w:szCs w:val="18"/>
          <w:lang w:val="ru-RU"/>
        </w:rPr>
        <w:t>профессиональной этике</w:t>
      </w:r>
      <w:r w:rsidR="001774DB" w:rsidRPr="00560044">
        <w:rPr>
          <w:rFonts w:ascii="Arial" w:hAnsi="Arial" w:cs="Arial"/>
          <w:b/>
          <w:sz w:val="18"/>
          <w:szCs w:val="18"/>
          <w:lang w:val="ru-RU"/>
        </w:rPr>
        <w:t xml:space="preserve"> (Консультант)</w:t>
      </w:r>
      <w:r w:rsidR="003A649D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6D71CC" w:rsidRPr="00560044">
        <w:rPr>
          <w:rFonts w:ascii="Arial" w:hAnsi="Arial" w:cs="Arial"/>
          <w:sz w:val="18"/>
          <w:szCs w:val="18"/>
          <w:lang w:val="ru-RU"/>
        </w:rPr>
        <w:t xml:space="preserve">– </w:t>
      </w:r>
      <w:r w:rsidR="009D34D4" w:rsidRPr="00560044">
        <w:rPr>
          <w:rFonts w:ascii="Arial" w:hAnsi="Arial" w:cs="Arial"/>
          <w:sz w:val="18"/>
          <w:szCs w:val="18"/>
          <w:lang w:val="ru-RU"/>
        </w:rPr>
        <w:t xml:space="preserve">лицо, </w:t>
      </w:r>
      <w:r w:rsidR="007014F4" w:rsidRPr="00560044">
        <w:rPr>
          <w:rFonts w:ascii="Arial" w:hAnsi="Arial" w:cs="Arial"/>
          <w:sz w:val="18"/>
          <w:szCs w:val="18"/>
          <w:lang w:val="ru-RU"/>
        </w:rPr>
        <w:t xml:space="preserve">которое </w:t>
      </w:r>
      <w:r w:rsidR="009D34D4" w:rsidRPr="00560044">
        <w:rPr>
          <w:rFonts w:ascii="Arial" w:hAnsi="Arial" w:cs="Arial"/>
          <w:sz w:val="18"/>
          <w:szCs w:val="18"/>
          <w:lang w:val="ru-RU"/>
        </w:rPr>
        <w:t>Работодател</w:t>
      </w:r>
      <w:r w:rsidR="007014F4" w:rsidRPr="00560044">
        <w:rPr>
          <w:rFonts w:ascii="Arial" w:hAnsi="Arial" w:cs="Arial"/>
          <w:sz w:val="18"/>
          <w:szCs w:val="18"/>
          <w:lang w:val="ru-RU"/>
        </w:rPr>
        <w:t>ь назначил</w:t>
      </w:r>
      <w:r w:rsidR="009D34D4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0047A3" w:rsidRPr="00560044">
        <w:rPr>
          <w:rFonts w:ascii="Arial" w:hAnsi="Arial" w:cs="Arial"/>
          <w:sz w:val="18"/>
          <w:szCs w:val="18"/>
          <w:lang w:val="ru-RU"/>
        </w:rPr>
        <w:t>К</w:t>
      </w:r>
      <w:r w:rsidR="007014F4" w:rsidRPr="00560044">
        <w:rPr>
          <w:rFonts w:ascii="Arial" w:hAnsi="Arial" w:cs="Arial"/>
          <w:sz w:val="18"/>
          <w:szCs w:val="18"/>
          <w:lang w:val="ru-RU"/>
        </w:rPr>
        <w:t>онсультантом по профессиональной этике</w:t>
      </w:r>
      <w:r w:rsidR="009D34D4" w:rsidRPr="00560044">
        <w:rPr>
          <w:rFonts w:ascii="Arial" w:hAnsi="Arial" w:cs="Arial"/>
          <w:sz w:val="18"/>
          <w:szCs w:val="18"/>
          <w:lang w:val="ru-RU"/>
        </w:rPr>
        <w:t xml:space="preserve"> организации Работодателя</w:t>
      </w:r>
      <w:r w:rsidR="000A7B2E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0007AF" w:rsidRPr="00560044" w:rsidRDefault="000007AF" w:rsidP="001F63E6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0007AF" w:rsidRPr="00560044" w:rsidRDefault="00B868B8" w:rsidP="00857F5B">
      <w:pPr>
        <w:pStyle w:val="a9"/>
        <w:numPr>
          <w:ilvl w:val="0"/>
          <w:numId w:val="19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b/>
          <w:sz w:val="18"/>
          <w:szCs w:val="18"/>
          <w:lang w:val="ru-RU"/>
        </w:rPr>
        <w:t>Региональный</w:t>
      </w:r>
      <w:r w:rsidR="00CB1F30" w:rsidRPr="00560044">
        <w:rPr>
          <w:rFonts w:ascii="Arial" w:hAnsi="Arial" w:cs="Arial"/>
          <w:b/>
          <w:sz w:val="18"/>
          <w:szCs w:val="18"/>
          <w:lang w:val="ru-RU"/>
        </w:rPr>
        <w:t xml:space="preserve"> орган</w:t>
      </w:r>
      <w:r w:rsidRPr="00560044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A83B97" w:rsidRPr="00560044">
        <w:rPr>
          <w:rFonts w:ascii="Arial" w:hAnsi="Arial" w:cs="Arial"/>
          <w:b/>
          <w:sz w:val="18"/>
          <w:szCs w:val="18"/>
          <w:lang w:val="ru-RU"/>
        </w:rPr>
        <w:t>Заявителей</w:t>
      </w:r>
      <w:r w:rsidR="003A649D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6D71CC" w:rsidRPr="00560044">
        <w:rPr>
          <w:rFonts w:ascii="Arial" w:hAnsi="Arial" w:cs="Arial"/>
          <w:sz w:val="18"/>
          <w:szCs w:val="18"/>
          <w:lang w:val="ru-RU"/>
        </w:rPr>
        <w:t xml:space="preserve">– </w:t>
      </w:r>
      <w:r w:rsidR="00FE6829" w:rsidRPr="00560044">
        <w:rPr>
          <w:rFonts w:ascii="Arial" w:hAnsi="Arial" w:cs="Arial"/>
          <w:sz w:val="18"/>
          <w:szCs w:val="18"/>
          <w:lang w:val="ru-RU"/>
        </w:rPr>
        <w:t>орган, учреждённый в стране пребывания</w:t>
      </w:r>
      <w:r w:rsidR="00A83B97" w:rsidRPr="00560044">
        <w:rPr>
          <w:rFonts w:ascii="Arial" w:hAnsi="Arial" w:cs="Arial"/>
          <w:sz w:val="18"/>
          <w:szCs w:val="18"/>
          <w:lang w:val="ru-RU"/>
        </w:rPr>
        <w:t xml:space="preserve"> Заявителя</w:t>
      </w:r>
      <w:r w:rsidR="00FE6829" w:rsidRPr="00560044">
        <w:rPr>
          <w:rFonts w:ascii="Arial" w:hAnsi="Arial" w:cs="Arial"/>
          <w:sz w:val="18"/>
          <w:szCs w:val="18"/>
          <w:lang w:val="ru-RU"/>
        </w:rPr>
        <w:t xml:space="preserve">, который может </w:t>
      </w:r>
      <w:r w:rsidR="000A7B2E" w:rsidRPr="00560044">
        <w:rPr>
          <w:rFonts w:ascii="Arial" w:hAnsi="Arial" w:cs="Arial"/>
          <w:sz w:val="18"/>
          <w:szCs w:val="18"/>
          <w:lang w:val="ru-RU"/>
        </w:rPr>
        <w:t xml:space="preserve">консультировать по вопросам </w:t>
      </w:r>
      <w:r w:rsidR="00A83B97" w:rsidRPr="00560044">
        <w:rPr>
          <w:rFonts w:ascii="Arial" w:hAnsi="Arial" w:cs="Arial"/>
          <w:sz w:val="18"/>
          <w:szCs w:val="18"/>
          <w:lang w:val="ru-RU"/>
        </w:rPr>
        <w:t xml:space="preserve"> Сообщений </w:t>
      </w:r>
      <w:r w:rsidR="000A7B2E" w:rsidRPr="00560044">
        <w:rPr>
          <w:rFonts w:ascii="Arial" w:hAnsi="Arial" w:cs="Arial"/>
          <w:sz w:val="18"/>
          <w:szCs w:val="18"/>
          <w:lang w:val="ru-RU"/>
        </w:rPr>
        <w:t>и проводить расследования</w:t>
      </w:r>
      <w:r w:rsidR="000143DF" w:rsidRPr="00560044">
        <w:rPr>
          <w:rFonts w:ascii="Arial" w:hAnsi="Arial" w:cs="Arial"/>
          <w:sz w:val="18"/>
          <w:szCs w:val="18"/>
          <w:lang w:val="ru-RU"/>
        </w:rPr>
        <w:t xml:space="preserve">. </w:t>
      </w:r>
      <w:r w:rsidR="00351848" w:rsidRPr="00560044">
        <w:rPr>
          <w:rFonts w:ascii="Arial" w:hAnsi="Arial" w:cs="Arial"/>
          <w:sz w:val="18"/>
          <w:szCs w:val="18"/>
          <w:lang w:val="ru-RU"/>
        </w:rPr>
        <w:t>Перечень таких органов представлен</w:t>
      </w:r>
      <w:r w:rsidR="000143DF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293657" w:rsidRPr="00560044">
        <w:rPr>
          <w:rFonts w:ascii="Arial" w:hAnsi="Arial" w:cs="Arial"/>
          <w:sz w:val="18"/>
          <w:szCs w:val="18"/>
          <w:lang w:val="ru-RU"/>
        </w:rPr>
        <w:t>в Приложени</w:t>
      </w:r>
      <w:r w:rsidR="000A7B2E" w:rsidRPr="00560044">
        <w:rPr>
          <w:rFonts w:ascii="Arial" w:hAnsi="Arial" w:cs="Arial"/>
          <w:sz w:val="18"/>
          <w:szCs w:val="18"/>
          <w:lang w:val="ru-RU"/>
        </w:rPr>
        <w:t>и</w:t>
      </w:r>
      <w:r w:rsidR="000143DF" w:rsidRPr="00560044">
        <w:rPr>
          <w:rFonts w:ascii="Arial" w:hAnsi="Arial" w:cs="Arial"/>
          <w:sz w:val="18"/>
          <w:szCs w:val="18"/>
          <w:lang w:val="ru-RU"/>
        </w:rPr>
        <w:t xml:space="preserve"> 2</w:t>
      </w:r>
      <w:r w:rsidR="000A7B2E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0B75A6" w:rsidRPr="00560044" w:rsidRDefault="000B75A6" w:rsidP="001F63E6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0B75A6" w:rsidRPr="00560044" w:rsidRDefault="00A83B97" w:rsidP="00857F5B">
      <w:pPr>
        <w:pStyle w:val="a9"/>
        <w:numPr>
          <w:ilvl w:val="0"/>
          <w:numId w:val="19"/>
        </w:numPr>
        <w:spacing w:line="300" w:lineRule="auto"/>
        <w:ind w:left="851" w:hanging="284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b/>
          <w:sz w:val="18"/>
          <w:szCs w:val="18"/>
          <w:lang w:val="ru-RU"/>
        </w:rPr>
        <w:t>Сообщение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6D71CC" w:rsidRPr="00560044">
        <w:rPr>
          <w:rFonts w:ascii="Arial" w:hAnsi="Arial" w:cs="Arial"/>
          <w:sz w:val="18"/>
          <w:szCs w:val="18"/>
          <w:lang w:val="ru-RU"/>
        </w:rPr>
        <w:t xml:space="preserve">– уведомление о Подозрениях в </w:t>
      </w:r>
      <w:r w:rsidR="00351848" w:rsidRPr="00560044">
        <w:rPr>
          <w:rFonts w:ascii="Arial" w:hAnsi="Arial" w:cs="Arial"/>
          <w:sz w:val="18"/>
          <w:szCs w:val="18"/>
          <w:lang w:val="ru-RU"/>
        </w:rPr>
        <w:t>Неправомерных действиях</w:t>
      </w:r>
      <w:r w:rsidR="00ED29FB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351848" w:rsidRPr="00560044">
        <w:rPr>
          <w:rFonts w:ascii="Arial" w:hAnsi="Arial" w:cs="Arial"/>
          <w:sz w:val="18"/>
          <w:szCs w:val="18"/>
          <w:lang w:val="ru-RU"/>
        </w:rPr>
        <w:t>в соответствии с настоящей Политикой в отношении служебных разоблачений</w:t>
      </w:r>
      <w:r w:rsidR="000A7B2E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B84601" w:rsidRPr="00560044" w:rsidRDefault="00B84601" w:rsidP="001F63E6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0B75A6" w:rsidRPr="00560044" w:rsidRDefault="00A83B97" w:rsidP="00857F5B">
      <w:pPr>
        <w:pStyle w:val="a9"/>
        <w:numPr>
          <w:ilvl w:val="0"/>
          <w:numId w:val="19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b/>
          <w:sz w:val="18"/>
          <w:szCs w:val="18"/>
          <w:lang w:val="ru-RU"/>
        </w:rPr>
        <w:t xml:space="preserve">Заявитель </w:t>
      </w:r>
      <w:r w:rsidR="006D71CC" w:rsidRPr="00560044">
        <w:rPr>
          <w:rFonts w:ascii="Arial" w:hAnsi="Arial" w:cs="Arial"/>
          <w:sz w:val="18"/>
          <w:szCs w:val="18"/>
          <w:lang w:val="ru-RU"/>
        </w:rPr>
        <w:t xml:space="preserve">– </w:t>
      </w:r>
      <w:r w:rsidR="00C2301A" w:rsidRPr="00560044">
        <w:rPr>
          <w:rFonts w:ascii="Arial" w:hAnsi="Arial" w:cs="Arial"/>
          <w:sz w:val="18"/>
          <w:szCs w:val="18"/>
          <w:lang w:val="ru-RU"/>
        </w:rPr>
        <w:t>Работник, уведомивший о Подозрениях в Неправомерных действиях в соответствии с настоящей Политикой в отношении служебных разоблачений</w:t>
      </w:r>
      <w:r w:rsidR="000A7B2E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8B6B0B" w:rsidRPr="00560044" w:rsidRDefault="008B6B0B" w:rsidP="00857F5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0B75A6" w:rsidRPr="00560044" w:rsidRDefault="00B868B8" w:rsidP="00857F5B">
      <w:pPr>
        <w:pStyle w:val="a9"/>
        <w:numPr>
          <w:ilvl w:val="0"/>
          <w:numId w:val="19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b/>
          <w:sz w:val="18"/>
          <w:szCs w:val="18"/>
          <w:lang w:val="ru-RU"/>
        </w:rPr>
        <w:t>Р</w:t>
      </w:r>
      <w:r w:rsidR="00CB1F30" w:rsidRPr="00560044">
        <w:rPr>
          <w:rFonts w:ascii="Arial" w:hAnsi="Arial" w:cs="Arial"/>
          <w:b/>
          <w:sz w:val="18"/>
          <w:szCs w:val="18"/>
          <w:lang w:val="ru-RU"/>
        </w:rPr>
        <w:t>уководство</w:t>
      </w:r>
      <w:r w:rsidRPr="00560044">
        <w:rPr>
          <w:rFonts w:ascii="Arial" w:hAnsi="Arial" w:cs="Arial"/>
          <w:b/>
          <w:sz w:val="18"/>
          <w:szCs w:val="18"/>
          <w:lang w:val="ru-RU"/>
        </w:rPr>
        <w:t xml:space="preserve"> (Менеджмент)</w:t>
      </w:r>
      <w:r w:rsidR="00ED29FB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6D71CC" w:rsidRPr="00560044">
        <w:rPr>
          <w:rFonts w:ascii="Arial" w:hAnsi="Arial" w:cs="Arial"/>
          <w:sz w:val="18"/>
          <w:szCs w:val="18"/>
          <w:lang w:val="ru-RU"/>
        </w:rPr>
        <w:t xml:space="preserve">–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исполнительный </w:t>
      </w:r>
      <w:r w:rsidR="00CB1F30" w:rsidRPr="00560044">
        <w:rPr>
          <w:rFonts w:ascii="Arial" w:hAnsi="Arial" w:cs="Arial"/>
          <w:sz w:val="18"/>
          <w:szCs w:val="18"/>
          <w:lang w:val="ru-RU"/>
        </w:rPr>
        <w:t>орган или лицо, котор</w:t>
      </w:r>
      <w:r w:rsidR="00C75890" w:rsidRPr="00560044">
        <w:rPr>
          <w:rFonts w:ascii="Arial" w:hAnsi="Arial" w:cs="Arial"/>
          <w:sz w:val="18"/>
          <w:szCs w:val="18"/>
          <w:lang w:val="ru-RU"/>
        </w:rPr>
        <w:t>ое</w:t>
      </w:r>
      <w:r w:rsidR="00CB1F30" w:rsidRPr="00560044">
        <w:rPr>
          <w:rFonts w:ascii="Arial" w:hAnsi="Arial" w:cs="Arial"/>
          <w:sz w:val="18"/>
          <w:szCs w:val="18"/>
          <w:lang w:val="ru-RU"/>
        </w:rPr>
        <w:t xml:space="preserve"> отвеча</w:t>
      </w:r>
      <w:r w:rsidR="00C75890" w:rsidRPr="00560044">
        <w:rPr>
          <w:rFonts w:ascii="Arial" w:hAnsi="Arial" w:cs="Arial"/>
          <w:sz w:val="18"/>
          <w:szCs w:val="18"/>
          <w:lang w:val="ru-RU"/>
        </w:rPr>
        <w:t>е</w:t>
      </w:r>
      <w:r w:rsidR="00CB1F30" w:rsidRPr="00560044">
        <w:rPr>
          <w:rFonts w:ascii="Arial" w:hAnsi="Arial" w:cs="Arial"/>
          <w:sz w:val="18"/>
          <w:szCs w:val="18"/>
          <w:lang w:val="ru-RU"/>
        </w:rPr>
        <w:t>т за повседневное руководство</w:t>
      </w:r>
      <w:r w:rsidR="00ED29FB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компанией </w:t>
      </w:r>
      <w:r w:rsidR="00D40D19" w:rsidRPr="00560044">
        <w:rPr>
          <w:rFonts w:ascii="Arial" w:hAnsi="Arial" w:cs="Arial"/>
          <w:sz w:val="18"/>
          <w:szCs w:val="18"/>
          <w:lang w:val="ru-RU"/>
        </w:rPr>
        <w:t>Работодателя</w:t>
      </w:r>
      <w:r w:rsidR="000A7B2E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8B6B0B" w:rsidRPr="00560044" w:rsidRDefault="008B6B0B" w:rsidP="00D40D19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0B75A6" w:rsidRPr="00560044" w:rsidRDefault="00F97E16" w:rsidP="00D52784">
      <w:pPr>
        <w:pStyle w:val="a9"/>
        <w:numPr>
          <w:ilvl w:val="0"/>
          <w:numId w:val="19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b/>
          <w:sz w:val="18"/>
          <w:szCs w:val="18"/>
          <w:lang w:val="ru-RU"/>
        </w:rPr>
        <w:t>Контактное лицо</w:t>
      </w:r>
      <w:r w:rsidR="003A649D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– лицо, </w:t>
      </w:r>
      <w:r w:rsidR="00C2301A" w:rsidRPr="00560044">
        <w:rPr>
          <w:rFonts w:ascii="Arial" w:hAnsi="Arial" w:cs="Arial"/>
          <w:sz w:val="18"/>
          <w:szCs w:val="18"/>
          <w:lang w:val="ru-RU"/>
        </w:rPr>
        <w:t xml:space="preserve">которое </w:t>
      </w:r>
      <w:r w:rsidR="00A83B97" w:rsidRPr="00560044">
        <w:rPr>
          <w:rFonts w:ascii="Arial" w:hAnsi="Arial" w:cs="Arial"/>
          <w:sz w:val="18"/>
          <w:szCs w:val="18"/>
          <w:lang w:val="ru-RU"/>
        </w:rPr>
        <w:t>Р</w:t>
      </w:r>
      <w:r w:rsidR="00C2301A" w:rsidRPr="00560044">
        <w:rPr>
          <w:rFonts w:ascii="Arial" w:hAnsi="Arial" w:cs="Arial"/>
          <w:sz w:val="18"/>
          <w:szCs w:val="18"/>
          <w:lang w:val="ru-RU"/>
        </w:rPr>
        <w:t xml:space="preserve">уководство </w:t>
      </w:r>
      <w:r w:rsidR="00013CF8" w:rsidRPr="00560044">
        <w:rPr>
          <w:rFonts w:ascii="Arial" w:hAnsi="Arial" w:cs="Arial"/>
          <w:sz w:val="18"/>
          <w:szCs w:val="18"/>
          <w:lang w:val="ru-RU"/>
        </w:rPr>
        <w:t>назначает</w:t>
      </w:r>
      <w:r w:rsidR="00C2301A" w:rsidRPr="00560044">
        <w:rPr>
          <w:rFonts w:ascii="Arial" w:hAnsi="Arial" w:cs="Arial"/>
          <w:sz w:val="18"/>
          <w:szCs w:val="18"/>
          <w:lang w:val="ru-RU"/>
        </w:rPr>
        <w:t xml:space="preserve"> Контактным лицом, по согласованию с </w:t>
      </w:r>
      <w:r w:rsidR="00B868B8" w:rsidRPr="00560044">
        <w:rPr>
          <w:rFonts w:ascii="Arial" w:hAnsi="Arial" w:cs="Arial"/>
          <w:sz w:val="18"/>
          <w:szCs w:val="18"/>
          <w:lang w:val="ru-RU"/>
        </w:rPr>
        <w:t>Заявителем</w:t>
      </w:r>
      <w:r w:rsidR="00A23DBE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C2301A" w:rsidRPr="00560044">
        <w:rPr>
          <w:rFonts w:ascii="Arial" w:hAnsi="Arial" w:cs="Arial"/>
          <w:sz w:val="18"/>
          <w:szCs w:val="18"/>
          <w:lang w:val="ru-RU"/>
        </w:rPr>
        <w:t>после</w:t>
      </w:r>
      <w:r w:rsidR="00013CF8" w:rsidRPr="00560044">
        <w:rPr>
          <w:rFonts w:ascii="Arial" w:hAnsi="Arial" w:cs="Arial"/>
          <w:sz w:val="18"/>
          <w:szCs w:val="18"/>
          <w:lang w:val="ru-RU"/>
        </w:rPr>
        <w:t xml:space="preserve"> получения </w:t>
      </w:r>
      <w:r w:rsidR="00A83B97" w:rsidRPr="00560044">
        <w:rPr>
          <w:rFonts w:ascii="Arial" w:hAnsi="Arial" w:cs="Arial"/>
          <w:sz w:val="18"/>
          <w:szCs w:val="18"/>
          <w:lang w:val="ru-RU"/>
        </w:rPr>
        <w:t>Сообщения</w:t>
      </w:r>
      <w:r w:rsidR="00013CF8" w:rsidRPr="00560044">
        <w:rPr>
          <w:rFonts w:ascii="Arial" w:hAnsi="Arial" w:cs="Arial"/>
          <w:sz w:val="18"/>
          <w:szCs w:val="18"/>
          <w:lang w:val="ru-RU"/>
        </w:rPr>
        <w:t xml:space="preserve"> и с целью предотвращения несправедливого обращения</w:t>
      </w:r>
      <w:r w:rsidR="000A7B2E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8B6B0B" w:rsidRPr="00560044" w:rsidRDefault="008B6B0B" w:rsidP="00857F5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0B75A6" w:rsidRPr="00560044" w:rsidRDefault="00B868B8" w:rsidP="00AA53FB">
      <w:pPr>
        <w:pStyle w:val="a9"/>
        <w:numPr>
          <w:ilvl w:val="0"/>
          <w:numId w:val="19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b/>
          <w:sz w:val="18"/>
          <w:szCs w:val="18"/>
          <w:lang w:val="ru-RU"/>
        </w:rPr>
        <w:t xml:space="preserve">Комиссия по расследованию </w:t>
      </w:r>
      <w:r w:rsidR="006D71CC" w:rsidRPr="00560044">
        <w:rPr>
          <w:rFonts w:ascii="Arial" w:hAnsi="Arial" w:cs="Arial"/>
          <w:sz w:val="18"/>
          <w:szCs w:val="18"/>
          <w:lang w:val="ru-RU"/>
        </w:rPr>
        <w:t xml:space="preserve">–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013CF8" w:rsidRPr="00560044">
        <w:rPr>
          <w:rFonts w:ascii="Arial" w:hAnsi="Arial" w:cs="Arial"/>
          <w:sz w:val="18"/>
          <w:szCs w:val="18"/>
          <w:lang w:val="ru-RU"/>
        </w:rPr>
        <w:t>лица, которы</w:t>
      </w:r>
      <w:r w:rsidR="00055CDE" w:rsidRPr="00560044">
        <w:rPr>
          <w:rFonts w:ascii="Arial" w:hAnsi="Arial" w:cs="Arial"/>
          <w:sz w:val="18"/>
          <w:szCs w:val="18"/>
          <w:lang w:val="ru-RU"/>
        </w:rPr>
        <w:t xml:space="preserve">м </w:t>
      </w:r>
      <w:r w:rsidR="00A83B97" w:rsidRPr="00560044">
        <w:rPr>
          <w:rFonts w:ascii="Arial" w:hAnsi="Arial" w:cs="Arial"/>
          <w:sz w:val="18"/>
          <w:szCs w:val="18"/>
          <w:lang w:val="ru-RU"/>
        </w:rPr>
        <w:t>Р</w:t>
      </w:r>
      <w:r w:rsidR="00013CF8" w:rsidRPr="00560044">
        <w:rPr>
          <w:rFonts w:ascii="Arial" w:hAnsi="Arial" w:cs="Arial"/>
          <w:sz w:val="18"/>
          <w:szCs w:val="18"/>
          <w:lang w:val="ru-RU"/>
        </w:rPr>
        <w:t xml:space="preserve">уководство </w:t>
      </w:r>
      <w:r w:rsidR="00055CDE" w:rsidRPr="00560044">
        <w:rPr>
          <w:rFonts w:ascii="Arial" w:hAnsi="Arial" w:cs="Arial"/>
          <w:sz w:val="18"/>
          <w:szCs w:val="18"/>
          <w:lang w:val="ru-RU"/>
        </w:rPr>
        <w:t>поручает</w:t>
      </w:r>
      <w:r w:rsidR="00013CF8" w:rsidRPr="00560044">
        <w:rPr>
          <w:rFonts w:ascii="Arial" w:hAnsi="Arial" w:cs="Arial"/>
          <w:sz w:val="18"/>
          <w:szCs w:val="18"/>
          <w:lang w:val="ru-RU"/>
        </w:rPr>
        <w:t xml:space="preserve"> прове</w:t>
      </w:r>
      <w:r w:rsidR="00055CDE" w:rsidRPr="00560044">
        <w:rPr>
          <w:rFonts w:ascii="Arial" w:hAnsi="Arial" w:cs="Arial"/>
          <w:sz w:val="18"/>
          <w:szCs w:val="18"/>
          <w:lang w:val="ru-RU"/>
        </w:rPr>
        <w:t>сти</w:t>
      </w:r>
      <w:r w:rsidR="00013CF8" w:rsidRPr="00560044">
        <w:rPr>
          <w:rFonts w:ascii="Arial" w:hAnsi="Arial" w:cs="Arial"/>
          <w:sz w:val="18"/>
          <w:szCs w:val="18"/>
          <w:lang w:val="ru-RU"/>
        </w:rPr>
        <w:t xml:space="preserve"> расследовани</w:t>
      </w:r>
      <w:r w:rsidR="00055CDE" w:rsidRPr="00560044">
        <w:rPr>
          <w:rFonts w:ascii="Arial" w:hAnsi="Arial" w:cs="Arial"/>
          <w:sz w:val="18"/>
          <w:szCs w:val="18"/>
          <w:lang w:val="ru-RU"/>
        </w:rPr>
        <w:t>е</w:t>
      </w:r>
      <w:r w:rsidR="00013CF8" w:rsidRPr="00560044">
        <w:rPr>
          <w:rFonts w:ascii="Arial" w:hAnsi="Arial" w:cs="Arial"/>
          <w:sz w:val="18"/>
          <w:szCs w:val="18"/>
          <w:lang w:val="ru-RU"/>
        </w:rPr>
        <w:t xml:space="preserve"> в отношении неправомерных действий</w:t>
      </w:r>
      <w:r w:rsidR="000A7B2E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8B6B0B" w:rsidRPr="00560044" w:rsidRDefault="008B6B0B" w:rsidP="00857F5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0B75A6" w:rsidRPr="00560044" w:rsidRDefault="006D71CC" w:rsidP="00AA53FB">
      <w:pPr>
        <w:pStyle w:val="a9"/>
        <w:numPr>
          <w:ilvl w:val="0"/>
          <w:numId w:val="19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b/>
          <w:sz w:val="18"/>
          <w:szCs w:val="18"/>
          <w:lang w:val="ru-RU"/>
        </w:rPr>
        <w:t xml:space="preserve">Внешний </w:t>
      </w:r>
      <w:r w:rsidR="005D3189" w:rsidRPr="00560044">
        <w:rPr>
          <w:rFonts w:ascii="Arial" w:hAnsi="Arial" w:cs="Arial"/>
          <w:b/>
          <w:sz w:val="18"/>
          <w:szCs w:val="18"/>
          <w:lang w:val="ru-RU"/>
        </w:rPr>
        <w:t>контролер</w:t>
      </w:r>
      <w:r w:rsidR="003A649D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– </w:t>
      </w:r>
      <w:r w:rsidR="00055CDE" w:rsidRPr="00560044">
        <w:rPr>
          <w:rFonts w:ascii="Arial" w:hAnsi="Arial" w:cs="Arial"/>
          <w:sz w:val="18"/>
          <w:szCs w:val="18"/>
          <w:lang w:val="ru-RU"/>
        </w:rPr>
        <w:t>орган,</w:t>
      </w:r>
      <w:r w:rsidR="00FD6DFA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055CDE" w:rsidRPr="00560044">
        <w:rPr>
          <w:rFonts w:ascii="Arial" w:hAnsi="Arial" w:cs="Arial"/>
          <w:sz w:val="18"/>
          <w:szCs w:val="18"/>
          <w:lang w:val="ru-RU"/>
        </w:rPr>
        <w:t>котор</w:t>
      </w:r>
      <w:r w:rsidR="00425F2F" w:rsidRPr="00560044">
        <w:rPr>
          <w:rFonts w:ascii="Arial" w:hAnsi="Arial" w:cs="Arial"/>
          <w:sz w:val="18"/>
          <w:szCs w:val="18"/>
          <w:lang w:val="ru-RU"/>
        </w:rPr>
        <w:t>ому,</w:t>
      </w:r>
      <w:r w:rsidR="00055CDE" w:rsidRPr="00560044">
        <w:rPr>
          <w:rFonts w:ascii="Arial" w:hAnsi="Arial" w:cs="Arial"/>
          <w:sz w:val="18"/>
          <w:szCs w:val="18"/>
          <w:lang w:val="ru-RU"/>
        </w:rPr>
        <w:t xml:space="preserve"> как </w:t>
      </w:r>
      <w:r w:rsidR="005D3189" w:rsidRPr="00560044">
        <w:rPr>
          <w:rFonts w:ascii="Arial" w:hAnsi="Arial" w:cs="Arial"/>
          <w:sz w:val="18"/>
          <w:szCs w:val="18"/>
          <w:lang w:val="ru-RU"/>
        </w:rPr>
        <w:t>Заявитель</w:t>
      </w:r>
      <w:r w:rsidR="00055CDE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210E1E" w:rsidRPr="00560044">
        <w:rPr>
          <w:rFonts w:ascii="Arial" w:hAnsi="Arial" w:cs="Arial"/>
          <w:sz w:val="18"/>
          <w:szCs w:val="18"/>
          <w:lang w:val="ru-RU"/>
        </w:rPr>
        <w:t xml:space="preserve">имеет основания полагать, </w:t>
      </w:r>
      <w:r w:rsidR="00425F2F" w:rsidRPr="00560044">
        <w:rPr>
          <w:rFonts w:ascii="Arial" w:hAnsi="Arial" w:cs="Arial"/>
          <w:sz w:val="18"/>
          <w:szCs w:val="18"/>
          <w:lang w:val="ru-RU"/>
        </w:rPr>
        <w:t>целесообразнее всего направить</w:t>
      </w:r>
      <w:r w:rsidR="00705EC6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5D3189" w:rsidRPr="00560044">
        <w:rPr>
          <w:rFonts w:ascii="Arial" w:hAnsi="Arial" w:cs="Arial"/>
          <w:sz w:val="18"/>
          <w:szCs w:val="18"/>
          <w:lang w:val="ru-RU"/>
        </w:rPr>
        <w:t xml:space="preserve"> Сообщение </w:t>
      </w:r>
      <w:r w:rsidR="00055CDE" w:rsidRPr="00560044">
        <w:rPr>
          <w:rFonts w:ascii="Arial" w:hAnsi="Arial" w:cs="Arial"/>
          <w:sz w:val="18"/>
          <w:szCs w:val="18"/>
          <w:lang w:val="ru-RU"/>
        </w:rPr>
        <w:t>о Подозрениях в Неправомерных действиях</w:t>
      </w:r>
      <w:r w:rsidR="000A7B2E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4A7009" w:rsidRPr="00560044" w:rsidRDefault="004A7009" w:rsidP="00857F5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A7009" w:rsidRPr="00560044" w:rsidRDefault="006D71CC" w:rsidP="00AA53FB">
      <w:pPr>
        <w:pStyle w:val="a9"/>
        <w:numPr>
          <w:ilvl w:val="0"/>
          <w:numId w:val="19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b/>
          <w:sz w:val="18"/>
          <w:szCs w:val="18"/>
          <w:lang w:val="ru-RU"/>
        </w:rPr>
        <w:t>Внутренний контро</w:t>
      </w:r>
      <w:r w:rsidR="005D3189" w:rsidRPr="00560044">
        <w:rPr>
          <w:rFonts w:ascii="Arial" w:hAnsi="Arial" w:cs="Arial"/>
          <w:b/>
          <w:sz w:val="18"/>
          <w:szCs w:val="18"/>
          <w:lang w:val="ru-RU"/>
        </w:rPr>
        <w:t>лер</w:t>
      </w:r>
      <w:r w:rsidR="004A7009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– </w:t>
      </w:r>
      <w:r w:rsidR="0092317E" w:rsidRPr="00560044">
        <w:rPr>
          <w:rFonts w:ascii="Arial" w:hAnsi="Arial" w:cs="Arial"/>
          <w:sz w:val="18"/>
          <w:szCs w:val="18"/>
          <w:lang w:val="ru-RU"/>
        </w:rPr>
        <w:t xml:space="preserve">система </w:t>
      </w:r>
      <w:r w:rsidR="00425F2F" w:rsidRPr="00560044">
        <w:rPr>
          <w:rFonts w:ascii="Arial" w:hAnsi="Arial" w:cs="Arial"/>
          <w:sz w:val="18"/>
          <w:szCs w:val="18"/>
          <w:lang w:val="ru-RU"/>
        </w:rPr>
        <w:t>орган</w:t>
      </w:r>
      <w:r w:rsidR="0092317E" w:rsidRPr="00560044">
        <w:rPr>
          <w:rFonts w:ascii="Arial" w:hAnsi="Arial" w:cs="Arial"/>
          <w:sz w:val="18"/>
          <w:szCs w:val="18"/>
          <w:lang w:val="ru-RU"/>
        </w:rPr>
        <w:t>ов</w:t>
      </w:r>
      <w:r w:rsidR="00425F2F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92317E" w:rsidRPr="00560044">
        <w:rPr>
          <w:rFonts w:ascii="Arial" w:hAnsi="Arial" w:cs="Arial"/>
          <w:sz w:val="18"/>
          <w:szCs w:val="18"/>
          <w:lang w:val="ru-RU"/>
        </w:rPr>
        <w:t xml:space="preserve">как она </w:t>
      </w:r>
      <w:r w:rsidR="00425F2F" w:rsidRPr="00560044">
        <w:rPr>
          <w:rFonts w:ascii="Arial" w:hAnsi="Arial" w:cs="Arial"/>
          <w:sz w:val="18"/>
          <w:szCs w:val="18"/>
          <w:lang w:val="ru-RU"/>
        </w:rPr>
        <w:t>определ</w:t>
      </w:r>
      <w:r w:rsidR="0092317E" w:rsidRPr="00560044">
        <w:rPr>
          <w:rFonts w:ascii="Arial" w:hAnsi="Arial" w:cs="Arial"/>
          <w:sz w:val="18"/>
          <w:szCs w:val="18"/>
          <w:lang w:val="ru-RU"/>
        </w:rPr>
        <w:t xml:space="preserve">ена в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части </w:t>
      </w:r>
      <w:r w:rsidR="00893CD7" w:rsidRPr="00560044">
        <w:rPr>
          <w:rFonts w:ascii="Arial" w:hAnsi="Arial" w:cs="Arial"/>
          <w:sz w:val="18"/>
          <w:szCs w:val="18"/>
          <w:lang w:val="ru-RU"/>
        </w:rPr>
        <w:t>7</w:t>
      </w:r>
      <w:r w:rsidR="004A7009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настоящей Политик</w:t>
      </w:r>
      <w:r w:rsidR="00CA751D" w:rsidRPr="00560044">
        <w:rPr>
          <w:rFonts w:ascii="Arial" w:hAnsi="Arial" w:cs="Arial"/>
          <w:sz w:val="18"/>
          <w:szCs w:val="18"/>
          <w:lang w:val="ru-RU"/>
        </w:rPr>
        <w:t>и</w:t>
      </w:r>
      <w:r w:rsidR="00425F2F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в отношении служебных разоблачений</w:t>
      </w:r>
      <w:r w:rsidR="001F63E6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8B6B0B" w:rsidRPr="00560044" w:rsidRDefault="008B6B0B" w:rsidP="001F63E6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0B75A6" w:rsidRPr="00560044" w:rsidRDefault="00425F2F" w:rsidP="00AA53FB">
      <w:pPr>
        <w:pStyle w:val="a9"/>
        <w:numPr>
          <w:ilvl w:val="0"/>
          <w:numId w:val="38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В тех случаях, когда в настоящей Политике в отношении служебных разоблачений указано «он» или «его», под этим подразумевается также «она» или «её», в зависимости от обстоятельств</w:t>
      </w:r>
      <w:r w:rsidR="002870C7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F44019" w:rsidRPr="00560044" w:rsidRDefault="00F44019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F44019" w:rsidRPr="00560044" w:rsidRDefault="00857F5B" w:rsidP="002472D3">
      <w:pPr>
        <w:pStyle w:val="1"/>
        <w:spacing w:line="300" w:lineRule="auto"/>
        <w:jc w:val="both"/>
        <w:rPr>
          <w:b w:val="0"/>
          <w:color w:val="000000" w:themeColor="text1"/>
          <w:sz w:val="18"/>
          <w:szCs w:val="18"/>
          <w:lang w:val="ru-RU"/>
        </w:rPr>
      </w:pPr>
      <w:r w:rsidRPr="00560044">
        <w:rPr>
          <w:sz w:val="18"/>
          <w:szCs w:val="18"/>
          <w:lang w:val="ru-RU"/>
        </w:rPr>
        <w:t>Часть</w:t>
      </w:r>
      <w:r w:rsidR="009A42F9" w:rsidRPr="00560044">
        <w:rPr>
          <w:sz w:val="18"/>
          <w:szCs w:val="18"/>
          <w:lang w:val="ru-RU"/>
        </w:rPr>
        <w:t xml:space="preserve"> 2. Область применения</w:t>
      </w:r>
    </w:p>
    <w:p w:rsidR="00F44019" w:rsidRPr="00560044" w:rsidRDefault="00F44019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F44019" w:rsidRPr="00560044" w:rsidRDefault="007F2940" w:rsidP="00AA53FB">
      <w:pPr>
        <w:spacing w:line="300" w:lineRule="auto"/>
        <w:ind w:left="567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Действие Политики в отношении служебных разоблачений распространяется на каждого Работника,</w:t>
      </w:r>
      <w:r w:rsidR="00050AD4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у которого при исполнении его обязанностей перед Работодателем по договору возникают Подозрения в Неправомерных действиях</w:t>
      </w:r>
      <w:r w:rsidR="00D52784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F44019" w:rsidRPr="00560044" w:rsidRDefault="00F44019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F44019" w:rsidRPr="00560044" w:rsidRDefault="00AA53FB" w:rsidP="002472D3">
      <w:pPr>
        <w:pStyle w:val="1"/>
        <w:spacing w:line="300" w:lineRule="auto"/>
        <w:jc w:val="both"/>
        <w:rPr>
          <w:b w:val="0"/>
          <w:color w:val="000000" w:themeColor="text1"/>
          <w:sz w:val="18"/>
          <w:szCs w:val="18"/>
          <w:lang w:val="ru-RU"/>
        </w:rPr>
      </w:pPr>
      <w:r w:rsidRPr="00560044">
        <w:rPr>
          <w:sz w:val="18"/>
          <w:szCs w:val="18"/>
          <w:lang w:val="ru-RU"/>
        </w:rPr>
        <w:t>Часть</w:t>
      </w:r>
      <w:r w:rsidR="00765767" w:rsidRPr="00560044">
        <w:rPr>
          <w:sz w:val="18"/>
          <w:szCs w:val="18"/>
          <w:lang w:val="ru-RU"/>
        </w:rPr>
        <w:t xml:space="preserve"> 3.</w:t>
      </w:r>
      <w:r w:rsidR="00D2754E" w:rsidRPr="00560044">
        <w:rPr>
          <w:sz w:val="18"/>
          <w:szCs w:val="18"/>
          <w:lang w:val="ru-RU"/>
        </w:rPr>
        <w:t xml:space="preserve"> </w:t>
      </w:r>
      <w:proofErr w:type="gramStart"/>
      <w:r w:rsidR="00D2754E" w:rsidRPr="00560044">
        <w:rPr>
          <w:sz w:val="18"/>
          <w:szCs w:val="18"/>
          <w:lang w:val="ru-RU"/>
        </w:rPr>
        <w:t>Информация, поддержка и консультирование, касающиеся настоящей Политики в отношении служебных разоблачений</w:t>
      </w:r>
      <w:proofErr w:type="gramEnd"/>
    </w:p>
    <w:p w:rsidR="00F44019" w:rsidRPr="00560044" w:rsidRDefault="00F44019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F44019" w:rsidRPr="00560044" w:rsidRDefault="00D2754E" w:rsidP="00AA53FB">
      <w:pPr>
        <w:pStyle w:val="a9"/>
        <w:numPr>
          <w:ilvl w:val="0"/>
          <w:numId w:val="41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Работник может конфиденциально проконсультироваться с </w:t>
      </w:r>
      <w:r w:rsidR="003B482B" w:rsidRPr="00560044">
        <w:rPr>
          <w:rFonts w:ascii="Arial" w:hAnsi="Arial" w:cs="Arial"/>
          <w:sz w:val="18"/>
          <w:szCs w:val="18"/>
          <w:lang w:val="ru-RU"/>
        </w:rPr>
        <w:t>Советником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касательно Подозрений в Неправомерных действиях</w:t>
      </w:r>
      <w:r w:rsidR="00CA751D" w:rsidRPr="00560044">
        <w:rPr>
          <w:rFonts w:ascii="Arial" w:hAnsi="Arial" w:cs="Arial"/>
          <w:sz w:val="18"/>
          <w:szCs w:val="18"/>
          <w:lang w:val="ru-RU"/>
        </w:rPr>
        <w:t xml:space="preserve"> и настоящей Политики в отношении служебных разоблачений</w:t>
      </w:r>
      <w:r w:rsidR="00FC7207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FC7207" w:rsidRPr="00560044" w:rsidRDefault="00FC7207" w:rsidP="001F63E6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FC7207" w:rsidRPr="00560044" w:rsidRDefault="00D2754E" w:rsidP="00AA53FB">
      <w:pPr>
        <w:pStyle w:val="a9"/>
        <w:numPr>
          <w:ilvl w:val="0"/>
          <w:numId w:val="41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Работник может запросить у </w:t>
      </w:r>
      <w:r w:rsidR="000047A3" w:rsidRPr="00560044">
        <w:rPr>
          <w:rFonts w:ascii="Arial" w:hAnsi="Arial" w:cs="Arial"/>
          <w:sz w:val="18"/>
          <w:szCs w:val="18"/>
          <w:lang w:val="ru-RU"/>
        </w:rPr>
        <w:t>К</w:t>
      </w:r>
      <w:r w:rsidRPr="00560044">
        <w:rPr>
          <w:rFonts w:ascii="Arial" w:hAnsi="Arial" w:cs="Arial"/>
          <w:sz w:val="18"/>
          <w:szCs w:val="18"/>
          <w:lang w:val="ru-RU"/>
        </w:rPr>
        <w:t>онсультанта информацию</w:t>
      </w:r>
      <w:r w:rsidR="00721C93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Pr="00560044">
        <w:rPr>
          <w:rFonts w:ascii="Arial" w:hAnsi="Arial" w:cs="Arial"/>
          <w:sz w:val="18"/>
          <w:szCs w:val="18"/>
          <w:lang w:val="ru-RU"/>
        </w:rPr>
        <w:t>консультационную и иную поддержку, касающуюся Подозрений в Неправомерных действиях и настоящей Политики в отношении служебных разоблачений</w:t>
      </w:r>
      <w:r w:rsidR="00721C93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721C93" w:rsidRPr="00560044" w:rsidRDefault="00721C93" w:rsidP="00D52784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21C93" w:rsidRPr="00560044" w:rsidRDefault="00D2754E" w:rsidP="00AA53FB">
      <w:pPr>
        <w:pStyle w:val="a9"/>
        <w:numPr>
          <w:ilvl w:val="0"/>
          <w:numId w:val="41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Работник может запросить у </w:t>
      </w:r>
      <w:r w:rsidR="000047A3" w:rsidRPr="00560044">
        <w:rPr>
          <w:rFonts w:ascii="Arial" w:hAnsi="Arial" w:cs="Arial"/>
          <w:sz w:val="18"/>
          <w:szCs w:val="18"/>
          <w:lang w:val="ru-RU"/>
        </w:rPr>
        <w:t>Регионального органа Заявителей (</w:t>
      </w:r>
      <w:r w:rsidRPr="00560044">
        <w:rPr>
          <w:rFonts w:ascii="Arial" w:hAnsi="Arial" w:cs="Arial"/>
          <w:sz w:val="18"/>
          <w:szCs w:val="18"/>
          <w:lang w:val="ru-RU"/>
        </w:rPr>
        <w:t>при наличии такового</w:t>
      </w:r>
      <w:r w:rsidR="000047A3" w:rsidRPr="00560044">
        <w:rPr>
          <w:rFonts w:ascii="Arial" w:hAnsi="Arial" w:cs="Arial"/>
          <w:sz w:val="18"/>
          <w:szCs w:val="18"/>
          <w:lang w:val="ru-RU"/>
        </w:rPr>
        <w:t>)</w:t>
      </w:r>
      <w:r w:rsidRPr="00560044">
        <w:rPr>
          <w:rFonts w:ascii="Arial" w:hAnsi="Arial" w:cs="Arial"/>
          <w:sz w:val="18"/>
          <w:szCs w:val="18"/>
          <w:lang w:val="ru-RU"/>
        </w:rPr>
        <w:t>, информацию</w:t>
      </w:r>
      <w:r w:rsidR="00721C93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Pr="00560044">
        <w:rPr>
          <w:rFonts w:ascii="Arial" w:hAnsi="Arial" w:cs="Arial"/>
          <w:sz w:val="18"/>
          <w:szCs w:val="18"/>
          <w:lang w:val="ru-RU"/>
        </w:rPr>
        <w:t>консультационную и иную поддержку, касающуюся Подозрений в Неправомерных действиях.</w:t>
      </w:r>
    </w:p>
    <w:p w:rsidR="003A2F9A" w:rsidRPr="00560044" w:rsidRDefault="003A2F9A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21C93" w:rsidRPr="00560044" w:rsidRDefault="00AA53FB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b/>
          <w:sz w:val="18"/>
          <w:szCs w:val="18"/>
          <w:lang w:val="ru-RU"/>
        </w:rPr>
        <w:lastRenderedPageBreak/>
        <w:t>ГЛАВА</w:t>
      </w:r>
      <w:r w:rsidR="00721C93" w:rsidRPr="00560044">
        <w:rPr>
          <w:rFonts w:ascii="Arial" w:hAnsi="Arial" w:cs="Arial"/>
          <w:b/>
          <w:sz w:val="18"/>
          <w:szCs w:val="18"/>
          <w:lang w:val="ru-RU"/>
        </w:rPr>
        <w:t xml:space="preserve"> 2</w:t>
      </w:r>
      <w:r w:rsidR="00765767" w:rsidRPr="00560044">
        <w:rPr>
          <w:rFonts w:ascii="Arial" w:hAnsi="Arial" w:cs="Arial"/>
          <w:b/>
          <w:sz w:val="18"/>
          <w:szCs w:val="18"/>
          <w:lang w:val="ru-RU"/>
        </w:rPr>
        <w:t>. КОНФИДЕНЦИАЛЬНЫЙ КОНСУЛЬТАНТ ПО ПРОФЕССИОНАЛЬНОЙ ЭТИКЕ</w:t>
      </w:r>
    </w:p>
    <w:p w:rsidR="00F44019" w:rsidRPr="00560044" w:rsidRDefault="00F44019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0A1DF3" w:rsidRPr="00560044" w:rsidRDefault="006E0B0F" w:rsidP="002472D3">
      <w:pPr>
        <w:pStyle w:val="1"/>
        <w:spacing w:line="300" w:lineRule="auto"/>
        <w:jc w:val="both"/>
        <w:rPr>
          <w:b w:val="0"/>
          <w:color w:val="000000" w:themeColor="text1"/>
          <w:sz w:val="18"/>
          <w:szCs w:val="18"/>
          <w:lang w:val="ru-RU"/>
        </w:rPr>
      </w:pPr>
      <w:r w:rsidRPr="00560044">
        <w:rPr>
          <w:sz w:val="18"/>
          <w:szCs w:val="18"/>
          <w:lang w:val="ru-RU"/>
        </w:rPr>
        <w:t xml:space="preserve">Часть 4. </w:t>
      </w:r>
      <w:r w:rsidR="009D10DB" w:rsidRPr="00560044">
        <w:rPr>
          <w:color w:val="000000" w:themeColor="text1"/>
          <w:sz w:val="18"/>
          <w:szCs w:val="18"/>
          <w:lang w:val="ru-RU"/>
        </w:rPr>
        <w:t xml:space="preserve">Назначение </w:t>
      </w:r>
      <w:r w:rsidR="009D10DB" w:rsidRPr="00560044">
        <w:rPr>
          <w:sz w:val="18"/>
          <w:szCs w:val="18"/>
          <w:lang w:val="ru-RU"/>
        </w:rPr>
        <w:t xml:space="preserve"> консультанта </w:t>
      </w:r>
    </w:p>
    <w:p w:rsidR="000A1DF3" w:rsidRPr="00560044" w:rsidRDefault="000A1DF3" w:rsidP="001F63E6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0A1DF3" w:rsidRPr="00560044" w:rsidRDefault="006E0B0F" w:rsidP="00624A58">
      <w:pPr>
        <w:pStyle w:val="a9"/>
        <w:numPr>
          <w:ilvl w:val="0"/>
          <w:numId w:val="25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Работодатель назначает двух </w:t>
      </w:r>
      <w:r w:rsidR="000047A3" w:rsidRPr="00560044">
        <w:rPr>
          <w:rFonts w:ascii="Arial" w:hAnsi="Arial" w:cs="Arial"/>
          <w:sz w:val="18"/>
          <w:szCs w:val="18"/>
          <w:lang w:val="ru-RU"/>
        </w:rPr>
        <w:t>К</w:t>
      </w:r>
      <w:r w:rsidRPr="00560044">
        <w:rPr>
          <w:rFonts w:ascii="Arial" w:hAnsi="Arial" w:cs="Arial"/>
          <w:sz w:val="18"/>
          <w:szCs w:val="18"/>
          <w:lang w:val="ru-RU"/>
        </w:rPr>
        <w:t>онсультантов</w:t>
      </w:r>
      <w:r w:rsidR="0093110B" w:rsidRPr="00560044">
        <w:rPr>
          <w:rFonts w:ascii="Arial" w:hAnsi="Arial" w:cs="Arial"/>
          <w:sz w:val="18"/>
          <w:szCs w:val="18"/>
          <w:lang w:val="ru-RU"/>
        </w:rPr>
        <w:t xml:space="preserve">. </w:t>
      </w:r>
      <w:r w:rsidRPr="00560044">
        <w:rPr>
          <w:rFonts w:ascii="Arial" w:hAnsi="Arial" w:cs="Arial"/>
          <w:sz w:val="18"/>
          <w:szCs w:val="18"/>
          <w:lang w:val="ru-RU"/>
        </w:rPr>
        <w:t>Один из</w:t>
      </w:r>
      <w:r w:rsidR="000A1DF3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0047A3" w:rsidRPr="00560044">
        <w:rPr>
          <w:rFonts w:ascii="Arial" w:hAnsi="Arial" w:cs="Arial"/>
          <w:sz w:val="18"/>
          <w:szCs w:val="18"/>
          <w:lang w:val="ru-RU"/>
        </w:rPr>
        <w:t>К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онсультантов должен быть штатным работником Работодателя, а другой </w:t>
      </w:r>
      <w:r w:rsidR="000047A3" w:rsidRPr="00560044">
        <w:rPr>
          <w:rFonts w:ascii="Arial" w:hAnsi="Arial" w:cs="Arial"/>
          <w:sz w:val="18"/>
          <w:szCs w:val="18"/>
          <w:lang w:val="ru-RU"/>
        </w:rPr>
        <w:t>-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624A58" w:rsidRPr="00560044">
        <w:rPr>
          <w:rFonts w:ascii="Arial" w:hAnsi="Arial" w:cs="Arial"/>
          <w:sz w:val="18"/>
          <w:szCs w:val="18"/>
          <w:lang w:val="ru-RU"/>
        </w:rPr>
        <w:t>сторонним лицом</w:t>
      </w:r>
      <w:r w:rsidR="00887930" w:rsidRPr="00560044">
        <w:rPr>
          <w:rFonts w:ascii="Arial" w:hAnsi="Arial" w:cs="Arial"/>
          <w:sz w:val="18"/>
          <w:szCs w:val="18"/>
          <w:lang w:val="ru-RU"/>
        </w:rPr>
        <w:t xml:space="preserve"> (</w:t>
      </w:r>
      <w:r w:rsidR="00624A58" w:rsidRPr="00560044">
        <w:rPr>
          <w:rFonts w:ascii="Arial" w:hAnsi="Arial" w:cs="Arial"/>
          <w:sz w:val="18"/>
          <w:szCs w:val="18"/>
          <w:lang w:val="ru-RU"/>
        </w:rPr>
        <w:t>напр., третьим лицом, таким, как юрист или лицо, назначенн</w:t>
      </w:r>
      <w:r w:rsidR="002056D5" w:rsidRPr="00560044">
        <w:rPr>
          <w:rFonts w:ascii="Arial" w:hAnsi="Arial" w:cs="Arial"/>
          <w:sz w:val="18"/>
          <w:szCs w:val="18"/>
          <w:lang w:val="ru-RU"/>
        </w:rPr>
        <w:t>ое</w:t>
      </w:r>
      <w:r w:rsidR="00624A58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2056D5" w:rsidRPr="00560044">
        <w:rPr>
          <w:rFonts w:ascii="Arial" w:hAnsi="Arial" w:cs="Arial"/>
          <w:sz w:val="18"/>
          <w:szCs w:val="18"/>
          <w:lang w:val="ru-RU"/>
        </w:rPr>
        <w:t>Главным р</w:t>
      </w:r>
      <w:r w:rsidR="00624A58" w:rsidRPr="00560044">
        <w:rPr>
          <w:rFonts w:ascii="Arial" w:hAnsi="Arial" w:cs="Arial"/>
          <w:sz w:val="18"/>
          <w:szCs w:val="18"/>
          <w:lang w:val="ru-RU"/>
        </w:rPr>
        <w:t xml:space="preserve">егиональным </w:t>
      </w:r>
      <w:r w:rsidR="002056D5" w:rsidRPr="00560044">
        <w:rPr>
          <w:rFonts w:ascii="Arial" w:hAnsi="Arial" w:cs="Arial"/>
          <w:sz w:val="18"/>
          <w:szCs w:val="18"/>
          <w:lang w:val="ru-RU"/>
        </w:rPr>
        <w:t>офисом</w:t>
      </w:r>
      <w:r w:rsidR="00887930" w:rsidRPr="00560044">
        <w:rPr>
          <w:rFonts w:ascii="Arial" w:hAnsi="Arial" w:cs="Arial"/>
          <w:sz w:val="18"/>
          <w:szCs w:val="18"/>
          <w:lang w:val="ru-RU"/>
        </w:rPr>
        <w:t>)</w:t>
      </w:r>
      <w:r w:rsidR="000A1DF3" w:rsidRPr="00560044">
        <w:rPr>
          <w:rFonts w:ascii="Arial" w:hAnsi="Arial" w:cs="Arial"/>
          <w:sz w:val="18"/>
          <w:szCs w:val="18"/>
          <w:lang w:val="ru-RU"/>
        </w:rPr>
        <w:t>.</w:t>
      </w:r>
      <w:r w:rsidR="00535977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624A58" w:rsidRPr="00560044">
        <w:rPr>
          <w:rFonts w:ascii="Arial" w:hAnsi="Arial" w:cs="Arial"/>
          <w:sz w:val="18"/>
          <w:szCs w:val="18"/>
          <w:lang w:val="ru-RU"/>
        </w:rPr>
        <w:t>Во избежание столкновения интересов президент Работодателя</w:t>
      </w:r>
      <w:r w:rsidR="00535977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624A58" w:rsidRPr="00560044">
        <w:rPr>
          <w:rFonts w:ascii="Arial" w:hAnsi="Arial" w:cs="Arial"/>
          <w:sz w:val="18"/>
          <w:szCs w:val="18"/>
          <w:lang w:val="ru-RU"/>
        </w:rPr>
        <w:t>члены представительного органа работников и антикризисный управляющий не могут становиться консультантами</w:t>
      </w:r>
      <w:r w:rsidR="00535977" w:rsidRPr="00560044">
        <w:rPr>
          <w:rFonts w:ascii="Arial" w:hAnsi="Arial" w:cs="Arial"/>
          <w:sz w:val="18"/>
          <w:szCs w:val="18"/>
          <w:lang w:val="ru-RU"/>
        </w:rPr>
        <w:t>.</w:t>
      </w:r>
      <w:r w:rsidR="001619E4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624A58" w:rsidRPr="00560044">
        <w:rPr>
          <w:rFonts w:ascii="Arial" w:hAnsi="Arial" w:cs="Arial"/>
          <w:sz w:val="18"/>
          <w:szCs w:val="18"/>
          <w:lang w:val="ru-RU"/>
        </w:rPr>
        <w:t>Если количество работников Работодателя менее десяти</w:t>
      </w:r>
      <w:r w:rsidR="001619E4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624A58" w:rsidRPr="00560044">
        <w:rPr>
          <w:rFonts w:ascii="Arial" w:hAnsi="Arial" w:cs="Arial"/>
          <w:sz w:val="18"/>
          <w:szCs w:val="18"/>
          <w:lang w:val="ru-RU"/>
        </w:rPr>
        <w:t>консультант</w:t>
      </w:r>
      <w:r w:rsidR="001774DB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624A58" w:rsidRPr="00560044">
        <w:rPr>
          <w:rFonts w:ascii="Arial" w:hAnsi="Arial" w:cs="Arial"/>
          <w:sz w:val="18"/>
          <w:szCs w:val="18"/>
          <w:lang w:val="ru-RU"/>
        </w:rPr>
        <w:t>– штатный работник</w:t>
      </w:r>
      <w:r w:rsidR="001774DB" w:rsidRPr="00560044">
        <w:rPr>
          <w:rFonts w:ascii="Arial" w:hAnsi="Arial" w:cs="Arial"/>
          <w:sz w:val="18"/>
          <w:szCs w:val="18"/>
          <w:lang w:val="ru-RU"/>
        </w:rPr>
        <w:t>,</w:t>
      </w:r>
      <w:r w:rsidR="00624A58" w:rsidRPr="00560044">
        <w:rPr>
          <w:rFonts w:ascii="Arial" w:hAnsi="Arial" w:cs="Arial"/>
          <w:sz w:val="18"/>
          <w:szCs w:val="18"/>
          <w:lang w:val="ru-RU"/>
        </w:rPr>
        <w:t xml:space="preserve"> отсутствует.</w:t>
      </w:r>
    </w:p>
    <w:p w:rsidR="00445036" w:rsidRPr="00560044" w:rsidRDefault="001774DB" w:rsidP="00AA53FB">
      <w:pPr>
        <w:pStyle w:val="a9"/>
        <w:numPr>
          <w:ilvl w:val="0"/>
          <w:numId w:val="25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К</w:t>
      </w:r>
      <w:r w:rsidR="00624A58" w:rsidRPr="00560044">
        <w:rPr>
          <w:rFonts w:ascii="Arial" w:hAnsi="Arial" w:cs="Arial"/>
          <w:sz w:val="18"/>
          <w:szCs w:val="18"/>
          <w:lang w:val="ru-RU"/>
        </w:rPr>
        <w:t xml:space="preserve">онсультант должен </w:t>
      </w:r>
      <w:r w:rsidR="00122A3F" w:rsidRPr="00560044">
        <w:rPr>
          <w:rFonts w:ascii="Arial" w:hAnsi="Arial" w:cs="Arial"/>
          <w:sz w:val="18"/>
          <w:szCs w:val="18"/>
          <w:lang w:val="ru-RU"/>
        </w:rPr>
        <w:t>обладать</w:t>
      </w:r>
      <w:r w:rsidR="00624A58" w:rsidRPr="00560044">
        <w:rPr>
          <w:rFonts w:ascii="Arial" w:hAnsi="Arial" w:cs="Arial"/>
          <w:sz w:val="18"/>
          <w:szCs w:val="18"/>
          <w:lang w:val="ru-RU"/>
        </w:rPr>
        <w:t xml:space="preserve"> полномочия</w:t>
      </w:r>
      <w:r w:rsidR="00122A3F" w:rsidRPr="00560044">
        <w:rPr>
          <w:rFonts w:ascii="Arial" w:hAnsi="Arial" w:cs="Arial"/>
          <w:sz w:val="18"/>
          <w:szCs w:val="18"/>
          <w:lang w:val="ru-RU"/>
        </w:rPr>
        <w:t>ми</w:t>
      </w:r>
      <w:r w:rsidR="00624A58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122A3F" w:rsidRPr="00560044">
        <w:rPr>
          <w:rFonts w:ascii="Arial" w:hAnsi="Arial" w:cs="Arial"/>
          <w:sz w:val="18"/>
          <w:szCs w:val="18"/>
          <w:lang w:val="ru-RU"/>
        </w:rPr>
        <w:t xml:space="preserve">по надлежащему </w:t>
      </w:r>
      <w:r w:rsidR="00D51A9A" w:rsidRPr="00560044">
        <w:rPr>
          <w:rFonts w:ascii="Arial" w:hAnsi="Arial" w:cs="Arial"/>
          <w:sz w:val="18"/>
          <w:szCs w:val="18"/>
          <w:lang w:val="ru-RU"/>
        </w:rPr>
        <w:t xml:space="preserve">выполнению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своих </w:t>
      </w:r>
      <w:r w:rsidR="00D51A9A" w:rsidRPr="00560044">
        <w:rPr>
          <w:rFonts w:ascii="Arial" w:hAnsi="Arial" w:cs="Arial"/>
          <w:sz w:val="18"/>
          <w:szCs w:val="18"/>
          <w:lang w:val="ru-RU"/>
        </w:rPr>
        <w:t>задач и обязанностей</w:t>
      </w:r>
      <w:r w:rsidR="001F63E6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C62BEC" w:rsidRPr="00560044" w:rsidRDefault="00C62BEC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C62BEC" w:rsidRPr="00560044" w:rsidRDefault="00AA53FB" w:rsidP="002472D3">
      <w:pPr>
        <w:pStyle w:val="1"/>
        <w:spacing w:line="300" w:lineRule="auto"/>
        <w:jc w:val="both"/>
        <w:rPr>
          <w:b w:val="0"/>
          <w:color w:val="000000" w:themeColor="text1"/>
          <w:sz w:val="18"/>
          <w:szCs w:val="18"/>
          <w:lang w:val="ru-RU"/>
        </w:rPr>
      </w:pPr>
      <w:r w:rsidRPr="00560044">
        <w:rPr>
          <w:sz w:val="18"/>
          <w:szCs w:val="18"/>
          <w:lang w:val="ru-RU"/>
        </w:rPr>
        <w:t>Часть</w:t>
      </w:r>
      <w:r w:rsidR="00624A58" w:rsidRPr="00560044">
        <w:rPr>
          <w:sz w:val="18"/>
          <w:szCs w:val="18"/>
          <w:lang w:val="ru-RU"/>
        </w:rPr>
        <w:t xml:space="preserve"> 5</w:t>
      </w:r>
      <w:r w:rsidR="00D51A9A" w:rsidRPr="00560044">
        <w:rPr>
          <w:sz w:val="18"/>
          <w:szCs w:val="18"/>
          <w:lang w:val="ru-RU"/>
        </w:rPr>
        <w:t>. Задачи и обязанности</w:t>
      </w:r>
    </w:p>
    <w:p w:rsidR="00C62BEC" w:rsidRPr="00560044" w:rsidRDefault="00C62BEC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C62BEC" w:rsidRPr="00560044" w:rsidRDefault="001774DB" w:rsidP="00AA53FB">
      <w:pPr>
        <w:pStyle w:val="a9"/>
        <w:numPr>
          <w:ilvl w:val="0"/>
          <w:numId w:val="42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У </w:t>
      </w:r>
      <w:r w:rsidR="00D51A9A" w:rsidRPr="00560044">
        <w:rPr>
          <w:rFonts w:ascii="Arial" w:hAnsi="Arial" w:cs="Arial"/>
          <w:sz w:val="18"/>
          <w:szCs w:val="18"/>
          <w:lang w:val="ru-RU"/>
        </w:rPr>
        <w:t>консультанта по профессиональной этике имеются следующие задачи и обязанности:</w:t>
      </w:r>
    </w:p>
    <w:p w:rsidR="003745FD" w:rsidRPr="00560044" w:rsidRDefault="003745FD" w:rsidP="001F63E6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C62BEC" w:rsidRPr="00560044" w:rsidRDefault="00D51A9A" w:rsidP="00AA53FB">
      <w:pPr>
        <w:pStyle w:val="a9"/>
        <w:numPr>
          <w:ilvl w:val="1"/>
          <w:numId w:val="42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помощь </w:t>
      </w:r>
      <w:r w:rsidR="001774DB" w:rsidRPr="00560044">
        <w:rPr>
          <w:rFonts w:ascii="Arial" w:hAnsi="Arial" w:cs="Arial"/>
          <w:sz w:val="18"/>
          <w:szCs w:val="18"/>
          <w:lang w:val="ru-RU"/>
        </w:rPr>
        <w:t>Заявителю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, а также информирование и консультирование </w:t>
      </w:r>
      <w:r w:rsidR="00841641" w:rsidRPr="00560044">
        <w:rPr>
          <w:rFonts w:ascii="Arial" w:hAnsi="Arial" w:cs="Arial"/>
          <w:sz w:val="18"/>
          <w:szCs w:val="18"/>
          <w:lang w:val="ru-RU"/>
        </w:rPr>
        <w:t>Заявителя</w:t>
      </w:r>
      <w:r w:rsidR="00C62BEC" w:rsidRPr="00560044">
        <w:rPr>
          <w:rFonts w:ascii="Arial" w:hAnsi="Arial" w:cs="Arial"/>
          <w:sz w:val="18"/>
          <w:szCs w:val="18"/>
          <w:lang w:val="ru-RU"/>
        </w:rPr>
        <w:t>;</w:t>
      </w:r>
    </w:p>
    <w:p w:rsidR="00C62BEC" w:rsidRPr="00560044" w:rsidRDefault="00D51A9A" w:rsidP="00AA53FB">
      <w:pPr>
        <w:pStyle w:val="a9"/>
        <w:numPr>
          <w:ilvl w:val="1"/>
          <w:numId w:val="42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информирование Работников работодателя о настоящей</w:t>
      </w:r>
      <w:r w:rsidR="00C62BEC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Политике в отношении служебных разоблачений в целом</w:t>
      </w:r>
      <w:r w:rsidR="00C62BEC" w:rsidRPr="00560044">
        <w:rPr>
          <w:rFonts w:ascii="Arial" w:hAnsi="Arial" w:cs="Arial"/>
          <w:sz w:val="18"/>
          <w:szCs w:val="18"/>
          <w:lang w:val="ru-RU"/>
        </w:rPr>
        <w:t>;</w:t>
      </w:r>
    </w:p>
    <w:p w:rsidR="00C62BEC" w:rsidRPr="00560044" w:rsidRDefault="00D51A9A" w:rsidP="00AA53FB">
      <w:pPr>
        <w:pStyle w:val="a9"/>
        <w:numPr>
          <w:ilvl w:val="1"/>
          <w:numId w:val="42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консультирование руководства Работодателя по вопросам настоящей Политики в отношении служебных разоблачений</w:t>
      </w:r>
      <w:r w:rsidR="00C62BEC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C62BEC" w:rsidRPr="00560044" w:rsidRDefault="00C62BEC" w:rsidP="001F63E6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C62BEC" w:rsidRPr="00560044" w:rsidRDefault="00841641" w:rsidP="00AA53FB">
      <w:pPr>
        <w:pStyle w:val="a9"/>
        <w:numPr>
          <w:ilvl w:val="0"/>
          <w:numId w:val="42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proofErr w:type="gramStart"/>
      <w:r w:rsidRPr="00560044">
        <w:rPr>
          <w:rFonts w:ascii="Arial" w:hAnsi="Arial" w:cs="Arial"/>
          <w:sz w:val="18"/>
          <w:szCs w:val="18"/>
          <w:lang w:val="ru-RU"/>
        </w:rPr>
        <w:t>К</w:t>
      </w:r>
      <w:r w:rsidR="00D51A9A" w:rsidRPr="00560044">
        <w:rPr>
          <w:rFonts w:ascii="Arial" w:hAnsi="Arial" w:cs="Arial"/>
          <w:sz w:val="18"/>
          <w:szCs w:val="18"/>
          <w:lang w:val="ru-RU"/>
        </w:rPr>
        <w:t xml:space="preserve">онсультант является независимым и </w:t>
      </w:r>
      <w:r w:rsidR="00E84A6C" w:rsidRPr="00560044">
        <w:rPr>
          <w:rFonts w:ascii="Arial" w:hAnsi="Arial" w:cs="Arial"/>
          <w:sz w:val="18"/>
          <w:szCs w:val="18"/>
          <w:lang w:val="ru-RU"/>
        </w:rPr>
        <w:t xml:space="preserve">подчиняется лишь </w:t>
      </w:r>
      <w:r w:rsidRPr="00560044">
        <w:rPr>
          <w:rFonts w:ascii="Arial" w:hAnsi="Arial" w:cs="Arial"/>
          <w:sz w:val="18"/>
          <w:szCs w:val="18"/>
          <w:lang w:val="ru-RU"/>
        </w:rPr>
        <w:t>Менеджменту)</w:t>
      </w:r>
      <w:r w:rsidR="001F63E6" w:rsidRPr="00560044">
        <w:rPr>
          <w:rFonts w:ascii="Arial" w:hAnsi="Arial" w:cs="Arial"/>
          <w:sz w:val="18"/>
          <w:szCs w:val="18"/>
          <w:lang w:val="ru-RU"/>
        </w:rPr>
        <w:t>.</w:t>
      </w:r>
      <w:proofErr w:type="gramEnd"/>
    </w:p>
    <w:p w:rsidR="00C62BEC" w:rsidRPr="00560044" w:rsidRDefault="00C62BEC" w:rsidP="001F63E6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C62BEC" w:rsidRPr="00560044" w:rsidRDefault="00E84A6C" w:rsidP="00AA53FB">
      <w:pPr>
        <w:pStyle w:val="a9"/>
        <w:numPr>
          <w:ilvl w:val="0"/>
          <w:numId w:val="42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Консультант обязан хранить тайну в отношении информации, полученной им в должности Консультант</w:t>
      </w:r>
      <w:r w:rsidR="0034127D" w:rsidRPr="00560044">
        <w:rPr>
          <w:rFonts w:ascii="Arial" w:hAnsi="Arial" w:cs="Arial"/>
          <w:sz w:val="18"/>
          <w:szCs w:val="18"/>
          <w:lang w:val="ru-RU"/>
        </w:rPr>
        <w:t>а</w:t>
      </w:r>
      <w:r w:rsidR="00C62BEC" w:rsidRPr="00560044">
        <w:rPr>
          <w:rFonts w:ascii="Arial" w:hAnsi="Arial" w:cs="Arial"/>
          <w:sz w:val="18"/>
          <w:szCs w:val="18"/>
          <w:lang w:val="ru-RU"/>
        </w:rPr>
        <w:t xml:space="preserve">.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Лишь в таких исключительных случаях, как преступления или угроза для </w:t>
      </w:r>
      <w:r w:rsidR="00841641" w:rsidRPr="00560044">
        <w:rPr>
          <w:rFonts w:ascii="Arial" w:hAnsi="Arial" w:cs="Arial"/>
          <w:sz w:val="18"/>
          <w:szCs w:val="18"/>
          <w:lang w:val="ru-RU"/>
        </w:rPr>
        <w:t>Заявителя</w:t>
      </w:r>
      <w:r w:rsidR="00C75890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или других лиц, Консультант вправе нарушить</w:t>
      </w:r>
      <w:r w:rsidR="001F63E6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обязанность хранить тайну</w:t>
      </w:r>
      <w:r w:rsidR="001F63E6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C62BEC" w:rsidRPr="00560044" w:rsidRDefault="00C62BEC" w:rsidP="001F63E6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C62BEC" w:rsidRPr="00560044" w:rsidRDefault="00E84A6C" w:rsidP="00AA53FB">
      <w:pPr>
        <w:pStyle w:val="a9"/>
        <w:numPr>
          <w:ilvl w:val="0"/>
          <w:numId w:val="42"/>
        </w:numPr>
        <w:spacing w:line="300" w:lineRule="auto"/>
        <w:ind w:left="568" w:hanging="284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Консультант </w:t>
      </w:r>
      <w:r w:rsidR="006A0098" w:rsidRPr="00560044">
        <w:rPr>
          <w:rFonts w:ascii="Arial" w:hAnsi="Arial" w:cs="Arial"/>
          <w:sz w:val="18"/>
          <w:szCs w:val="18"/>
          <w:lang w:val="ru-RU"/>
        </w:rPr>
        <w:t xml:space="preserve">вправе обращаться к другим лицам по вопросу </w:t>
      </w:r>
      <w:r w:rsidR="00841641" w:rsidRPr="00560044">
        <w:rPr>
          <w:rFonts w:ascii="Arial" w:hAnsi="Arial" w:cs="Arial"/>
          <w:sz w:val="18"/>
          <w:szCs w:val="18"/>
          <w:lang w:val="ru-RU"/>
        </w:rPr>
        <w:t>Сообщ</w:t>
      </w:r>
      <w:r w:rsidR="006A0098" w:rsidRPr="00560044">
        <w:rPr>
          <w:rFonts w:ascii="Arial" w:hAnsi="Arial" w:cs="Arial"/>
          <w:sz w:val="18"/>
          <w:szCs w:val="18"/>
          <w:lang w:val="ru-RU"/>
        </w:rPr>
        <w:t xml:space="preserve">ения лишь в случае предоставления </w:t>
      </w:r>
      <w:r w:rsidR="00841641" w:rsidRPr="00560044">
        <w:rPr>
          <w:rFonts w:ascii="Arial" w:hAnsi="Arial" w:cs="Arial"/>
          <w:sz w:val="18"/>
          <w:szCs w:val="18"/>
          <w:lang w:val="ru-RU"/>
        </w:rPr>
        <w:t>Заявителем</w:t>
      </w:r>
      <w:r w:rsidR="006A0098" w:rsidRPr="00560044">
        <w:rPr>
          <w:rFonts w:ascii="Arial" w:hAnsi="Arial" w:cs="Arial"/>
          <w:sz w:val="18"/>
          <w:szCs w:val="18"/>
          <w:lang w:val="ru-RU"/>
        </w:rPr>
        <w:t xml:space="preserve"> прямо сформулированного разрешения</w:t>
      </w:r>
      <w:r w:rsidR="001F63E6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C62BEC" w:rsidRPr="00560044" w:rsidRDefault="00C62BEC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FA2CDE" w:rsidRPr="00560044" w:rsidRDefault="00AA53FB" w:rsidP="002472D3">
      <w:pPr>
        <w:pStyle w:val="1"/>
        <w:spacing w:line="300" w:lineRule="auto"/>
        <w:jc w:val="both"/>
        <w:rPr>
          <w:b w:val="0"/>
          <w:color w:val="000000" w:themeColor="text1"/>
          <w:sz w:val="18"/>
          <w:szCs w:val="18"/>
          <w:lang w:val="ru-RU"/>
        </w:rPr>
      </w:pPr>
      <w:r w:rsidRPr="00560044">
        <w:rPr>
          <w:sz w:val="18"/>
          <w:szCs w:val="18"/>
          <w:lang w:val="ru-RU"/>
        </w:rPr>
        <w:t>Часть</w:t>
      </w:r>
      <w:hyperlink w:anchor="_Clause_3._Internal" w:history="1">
        <w:r w:rsidR="00FA2CDE" w:rsidRPr="00560044">
          <w:rPr>
            <w:rStyle w:val="a7"/>
            <w:color w:val="000000" w:themeColor="text1"/>
            <w:sz w:val="18"/>
            <w:szCs w:val="18"/>
            <w:u w:val="none"/>
            <w:lang w:val="ru-RU"/>
          </w:rPr>
          <w:t xml:space="preserve"> 6.</w:t>
        </w:r>
      </w:hyperlink>
      <w:r w:rsidR="00F97E16" w:rsidRPr="00560044">
        <w:rPr>
          <w:lang w:val="ru-RU"/>
        </w:rPr>
        <w:t xml:space="preserve"> </w:t>
      </w:r>
      <w:r w:rsidRPr="00560044">
        <w:rPr>
          <w:color w:val="000000" w:themeColor="text1"/>
          <w:sz w:val="18"/>
          <w:szCs w:val="18"/>
          <w:lang w:val="ru-RU"/>
        </w:rPr>
        <w:t>Контактная информация</w:t>
      </w:r>
    </w:p>
    <w:p w:rsidR="00FA2CDE" w:rsidRPr="00560044" w:rsidRDefault="00FA2CDE" w:rsidP="001F63E6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FA2CDE" w:rsidRPr="00560044" w:rsidRDefault="00841641" w:rsidP="00AA53FB">
      <w:pPr>
        <w:pStyle w:val="a9"/>
        <w:spacing w:line="300" w:lineRule="auto"/>
        <w:ind w:left="567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Заявитель</w:t>
      </w:r>
      <w:r w:rsidR="006A0098" w:rsidRPr="00560044">
        <w:rPr>
          <w:rFonts w:ascii="Arial" w:hAnsi="Arial" w:cs="Arial"/>
          <w:sz w:val="18"/>
          <w:szCs w:val="18"/>
          <w:lang w:val="ru-RU"/>
        </w:rPr>
        <w:t xml:space="preserve"> может обращать</w:t>
      </w:r>
      <w:r w:rsidR="00C75890" w:rsidRPr="00560044">
        <w:rPr>
          <w:rFonts w:ascii="Arial" w:hAnsi="Arial" w:cs="Arial"/>
          <w:sz w:val="18"/>
          <w:szCs w:val="18"/>
          <w:lang w:val="ru-RU"/>
        </w:rPr>
        <w:t>ся</w:t>
      </w:r>
      <w:r w:rsidR="006A0098" w:rsidRPr="00560044">
        <w:rPr>
          <w:rFonts w:ascii="Arial" w:hAnsi="Arial" w:cs="Arial"/>
          <w:sz w:val="18"/>
          <w:szCs w:val="18"/>
          <w:lang w:val="ru-RU"/>
        </w:rPr>
        <w:t xml:space="preserve"> к штатному или стороннему </w:t>
      </w:r>
      <w:proofErr w:type="gramStart"/>
      <w:r w:rsidR="006A0098" w:rsidRPr="00560044">
        <w:rPr>
          <w:rFonts w:ascii="Arial" w:hAnsi="Arial" w:cs="Arial"/>
          <w:sz w:val="18"/>
          <w:szCs w:val="18"/>
          <w:lang w:val="ru-RU"/>
        </w:rPr>
        <w:t>Консультанту</w:t>
      </w:r>
      <w:proofErr w:type="gramEnd"/>
      <w:r w:rsidR="006A0098" w:rsidRPr="00560044">
        <w:rPr>
          <w:rFonts w:ascii="Arial" w:hAnsi="Arial" w:cs="Arial"/>
          <w:sz w:val="18"/>
          <w:szCs w:val="18"/>
          <w:lang w:val="ru-RU"/>
        </w:rPr>
        <w:t xml:space="preserve"> таким образом, как указано в </w:t>
      </w:r>
      <w:r w:rsidR="00765767" w:rsidRPr="00560044">
        <w:rPr>
          <w:rFonts w:ascii="Arial" w:hAnsi="Arial" w:cs="Arial"/>
          <w:sz w:val="18"/>
          <w:szCs w:val="18"/>
          <w:lang w:val="ru-RU"/>
        </w:rPr>
        <w:t>Приложении</w:t>
      </w:r>
      <w:r w:rsidR="00FB0963" w:rsidRPr="00560044">
        <w:rPr>
          <w:rFonts w:ascii="Arial" w:hAnsi="Arial" w:cs="Arial"/>
          <w:sz w:val="18"/>
          <w:szCs w:val="18"/>
          <w:lang w:val="ru-RU"/>
        </w:rPr>
        <w:t xml:space="preserve"> 3.</w:t>
      </w:r>
    </w:p>
    <w:p w:rsidR="00FA2CDE" w:rsidRPr="00560044" w:rsidRDefault="00FA2CDE" w:rsidP="001F63E6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A7009" w:rsidRPr="00560044" w:rsidRDefault="00AA53FB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b/>
          <w:sz w:val="18"/>
          <w:szCs w:val="18"/>
          <w:lang w:val="ru-RU"/>
        </w:rPr>
        <w:t>ГЛАВА</w:t>
      </w:r>
      <w:r w:rsidR="004A7009" w:rsidRPr="00560044">
        <w:rPr>
          <w:rFonts w:ascii="Arial" w:hAnsi="Arial" w:cs="Arial"/>
          <w:b/>
          <w:sz w:val="18"/>
          <w:szCs w:val="18"/>
          <w:lang w:val="ru-RU"/>
        </w:rPr>
        <w:t xml:space="preserve"> 3</w:t>
      </w:r>
      <w:r w:rsidR="00BC60F5" w:rsidRPr="00560044">
        <w:rPr>
          <w:rFonts w:ascii="Arial" w:hAnsi="Arial" w:cs="Arial"/>
          <w:b/>
          <w:sz w:val="18"/>
          <w:szCs w:val="18"/>
          <w:lang w:val="ru-RU"/>
        </w:rPr>
        <w:t>. СИСТЕМА ВНУТРЕННИХ УВЕДОМЛЕНИЙ</w:t>
      </w:r>
    </w:p>
    <w:p w:rsidR="005F32FC" w:rsidRPr="00560044" w:rsidRDefault="005F32FC" w:rsidP="002472D3">
      <w:pPr>
        <w:pStyle w:val="1"/>
        <w:spacing w:line="300" w:lineRule="auto"/>
        <w:jc w:val="both"/>
        <w:rPr>
          <w:b w:val="0"/>
          <w:color w:val="000000" w:themeColor="text1"/>
          <w:sz w:val="18"/>
          <w:szCs w:val="18"/>
          <w:lang w:val="ru-RU"/>
        </w:rPr>
      </w:pPr>
      <w:bookmarkStart w:id="1" w:name="_Clause_3._Internal_1"/>
      <w:bookmarkEnd w:id="1"/>
    </w:p>
    <w:p w:rsidR="00C62BEC" w:rsidRPr="00560044" w:rsidRDefault="00AA53FB" w:rsidP="002472D3">
      <w:pPr>
        <w:pStyle w:val="1"/>
        <w:spacing w:line="300" w:lineRule="auto"/>
        <w:jc w:val="both"/>
        <w:rPr>
          <w:b w:val="0"/>
          <w:color w:val="000000" w:themeColor="text1"/>
          <w:sz w:val="18"/>
          <w:szCs w:val="18"/>
          <w:lang w:val="ru-RU"/>
        </w:rPr>
      </w:pPr>
      <w:r w:rsidRPr="00560044">
        <w:rPr>
          <w:color w:val="000000" w:themeColor="text1"/>
          <w:sz w:val="18"/>
          <w:szCs w:val="18"/>
          <w:lang w:val="ru-RU"/>
        </w:rPr>
        <w:t xml:space="preserve">Часть </w:t>
      </w:r>
      <w:hyperlink w:anchor="_Clause_3._Internal" w:history="1">
        <w:r w:rsidR="00665878" w:rsidRPr="00560044">
          <w:rPr>
            <w:rStyle w:val="a7"/>
            <w:color w:val="000000" w:themeColor="text1"/>
            <w:sz w:val="18"/>
            <w:szCs w:val="18"/>
            <w:u w:val="none"/>
            <w:lang w:val="ru-RU"/>
          </w:rPr>
          <w:t>7</w:t>
        </w:r>
        <w:r w:rsidR="00C62BEC" w:rsidRPr="00560044">
          <w:rPr>
            <w:rStyle w:val="a7"/>
            <w:color w:val="000000" w:themeColor="text1"/>
            <w:sz w:val="18"/>
            <w:szCs w:val="18"/>
            <w:u w:val="none"/>
            <w:lang w:val="ru-RU"/>
          </w:rPr>
          <w:t xml:space="preserve">. </w:t>
        </w:r>
      </w:hyperlink>
      <w:r w:rsidR="00942596" w:rsidRPr="00560044">
        <w:rPr>
          <w:color w:val="000000" w:themeColor="text1"/>
          <w:sz w:val="18"/>
          <w:szCs w:val="18"/>
          <w:lang w:val="ru-RU"/>
        </w:rPr>
        <w:t xml:space="preserve">Внутреннее </w:t>
      </w:r>
      <w:r w:rsidR="00171E61" w:rsidRPr="00560044">
        <w:rPr>
          <w:color w:val="000000" w:themeColor="text1"/>
          <w:sz w:val="18"/>
          <w:szCs w:val="18"/>
          <w:lang w:val="ru-RU"/>
        </w:rPr>
        <w:t>сообщение (</w:t>
      </w:r>
      <w:r w:rsidR="00942596" w:rsidRPr="00560044">
        <w:rPr>
          <w:color w:val="000000" w:themeColor="text1"/>
          <w:sz w:val="18"/>
          <w:szCs w:val="18"/>
          <w:lang w:val="ru-RU"/>
        </w:rPr>
        <w:t>уведомление</w:t>
      </w:r>
      <w:r w:rsidR="00171E61" w:rsidRPr="00560044">
        <w:rPr>
          <w:color w:val="000000" w:themeColor="text1"/>
          <w:sz w:val="18"/>
          <w:szCs w:val="18"/>
          <w:lang w:val="ru-RU"/>
        </w:rPr>
        <w:t>)</w:t>
      </w:r>
    </w:p>
    <w:p w:rsidR="004A7009" w:rsidRPr="00560044" w:rsidRDefault="004A7009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0B75A6" w:rsidRPr="00560044" w:rsidRDefault="001C69DF" w:rsidP="00AA53FB">
      <w:pPr>
        <w:pStyle w:val="a9"/>
        <w:numPr>
          <w:ilvl w:val="0"/>
          <w:numId w:val="43"/>
        </w:numPr>
        <w:spacing w:line="300" w:lineRule="auto"/>
        <w:ind w:left="567" w:hanging="283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Работник, имеющий Подозрения в Неправомерных действиях в </w:t>
      </w:r>
      <w:r w:rsidR="00841641" w:rsidRPr="00560044">
        <w:rPr>
          <w:rFonts w:ascii="Arial" w:hAnsi="Arial" w:cs="Arial"/>
          <w:sz w:val="18"/>
          <w:szCs w:val="18"/>
          <w:lang w:val="ru-RU"/>
        </w:rPr>
        <w:t xml:space="preserve">Компании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его Работодателя, может представить </w:t>
      </w:r>
      <w:r w:rsidR="00841641" w:rsidRPr="00560044">
        <w:rPr>
          <w:rFonts w:ascii="Arial" w:hAnsi="Arial" w:cs="Arial"/>
          <w:sz w:val="18"/>
          <w:szCs w:val="18"/>
          <w:lang w:val="ru-RU"/>
        </w:rPr>
        <w:t>Сообщение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об этом любому руководителю, занимающему более высокую должность </w:t>
      </w:r>
      <w:r w:rsidR="00C32AF5" w:rsidRPr="00560044">
        <w:rPr>
          <w:rFonts w:ascii="Arial" w:hAnsi="Arial" w:cs="Arial"/>
          <w:sz w:val="18"/>
          <w:szCs w:val="18"/>
          <w:lang w:val="ru-RU"/>
        </w:rPr>
        <w:t>в организационной иерархии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C75890" w:rsidRPr="00560044">
        <w:rPr>
          <w:rFonts w:ascii="Arial" w:hAnsi="Arial" w:cs="Arial"/>
          <w:sz w:val="18"/>
          <w:szCs w:val="18"/>
          <w:lang w:val="ru-RU"/>
        </w:rPr>
        <w:t>чем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собственная должность Работника</w:t>
      </w:r>
      <w:r w:rsidR="001F63E6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4A7009" w:rsidRPr="00560044" w:rsidRDefault="004A7009" w:rsidP="001F63E6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0B75A6" w:rsidRPr="00560044" w:rsidRDefault="00C32AF5" w:rsidP="00AA53FB">
      <w:pPr>
        <w:pStyle w:val="a9"/>
        <w:numPr>
          <w:ilvl w:val="0"/>
          <w:numId w:val="43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Работник также может представить </w:t>
      </w:r>
      <w:r w:rsidR="00841641" w:rsidRPr="00560044">
        <w:rPr>
          <w:rFonts w:ascii="Arial" w:hAnsi="Arial" w:cs="Arial"/>
          <w:sz w:val="18"/>
          <w:szCs w:val="18"/>
          <w:lang w:val="ru-RU"/>
        </w:rPr>
        <w:t>Сообщение в компании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его Работодателя при посредничестве Консультанта</w:t>
      </w:r>
      <w:r w:rsidR="00907706" w:rsidRPr="00560044">
        <w:rPr>
          <w:rFonts w:ascii="Arial" w:hAnsi="Arial" w:cs="Arial"/>
          <w:sz w:val="18"/>
          <w:szCs w:val="18"/>
          <w:lang w:val="ru-RU"/>
        </w:rPr>
        <w:t xml:space="preserve">. </w:t>
      </w:r>
      <w:r w:rsidR="00425C1E" w:rsidRPr="00560044">
        <w:rPr>
          <w:rFonts w:ascii="Arial" w:hAnsi="Arial" w:cs="Arial"/>
          <w:sz w:val="18"/>
          <w:szCs w:val="18"/>
          <w:lang w:val="ru-RU"/>
        </w:rPr>
        <w:t>Консультант обязан</w:t>
      </w:r>
      <w:r w:rsidR="00907706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362D47" w:rsidRPr="00560044">
        <w:rPr>
          <w:rFonts w:ascii="Arial" w:hAnsi="Arial" w:cs="Arial"/>
          <w:sz w:val="18"/>
          <w:szCs w:val="18"/>
          <w:lang w:val="ru-RU"/>
        </w:rPr>
        <w:t xml:space="preserve">по </w:t>
      </w:r>
      <w:r w:rsidR="007605A7" w:rsidRPr="00560044">
        <w:rPr>
          <w:rFonts w:ascii="Arial" w:hAnsi="Arial" w:cs="Arial"/>
          <w:sz w:val="18"/>
          <w:szCs w:val="18"/>
          <w:lang w:val="ru-RU"/>
        </w:rPr>
        <w:t>согласованию с Работником</w:t>
      </w:r>
      <w:r w:rsidR="00907706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7605A7" w:rsidRPr="00560044">
        <w:rPr>
          <w:rFonts w:ascii="Arial" w:hAnsi="Arial" w:cs="Arial"/>
          <w:sz w:val="18"/>
          <w:szCs w:val="18"/>
          <w:lang w:val="ru-RU"/>
        </w:rPr>
        <w:t xml:space="preserve">перенаправить </w:t>
      </w:r>
      <w:r w:rsidR="00266DC8" w:rsidRPr="00560044">
        <w:rPr>
          <w:rFonts w:ascii="Arial" w:hAnsi="Arial" w:cs="Arial"/>
          <w:sz w:val="18"/>
          <w:szCs w:val="18"/>
          <w:lang w:val="ru-RU"/>
        </w:rPr>
        <w:t>Сообщение Менеджменту</w:t>
      </w:r>
      <w:r w:rsidR="00CB2A85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2C3472" w:rsidRPr="00560044" w:rsidRDefault="002C3472" w:rsidP="001F63E6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2C3472" w:rsidRPr="00560044" w:rsidRDefault="007605A7" w:rsidP="00AA53FB">
      <w:pPr>
        <w:pStyle w:val="a9"/>
        <w:numPr>
          <w:ilvl w:val="0"/>
          <w:numId w:val="43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Если у Работника имеется</w:t>
      </w:r>
      <w:r w:rsidR="002C3472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5B0690" w:rsidRPr="00560044">
        <w:rPr>
          <w:rFonts w:ascii="Arial" w:hAnsi="Arial" w:cs="Arial"/>
          <w:sz w:val="18"/>
          <w:szCs w:val="18"/>
          <w:lang w:val="ru-RU"/>
        </w:rPr>
        <w:t xml:space="preserve">обоснованное подозрение </w:t>
      </w:r>
      <w:r w:rsidR="00C75890" w:rsidRPr="00560044">
        <w:rPr>
          <w:rFonts w:ascii="Arial" w:hAnsi="Arial" w:cs="Arial"/>
          <w:sz w:val="18"/>
          <w:szCs w:val="18"/>
          <w:lang w:val="ru-RU"/>
        </w:rPr>
        <w:t>в</w:t>
      </w:r>
      <w:r w:rsidR="005B0690" w:rsidRPr="00560044">
        <w:rPr>
          <w:rFonts w:ascii="Arial" w:hAnsi="Arial" w:cs="Arial"/>
          <w:sz w:val="18"/>
          <w:szCs w:val="18"/>
          <w:lang w:val="ru-RU"/>
        </w:rPr>
        <w:t xml:space="preserve"> том, что </w:t>
      </w:r>
      <w:r w:rsidR="00266DC8" w:rsidRPr="00560044">
        <w:rPr>
          <w:rFonts w:ascii="Arial" w:hAnsi="Arial" w:cs="Arial"/>
          <w:sz w:val="18"/>
          <w:szCs w:val="18"/>
          <w:lang w:val="ru-RU"/>
        </w:rPr>
        <w:t>Менеджмент</w:t>
      </w:r>
      <w:r w:rsidR="005B0690" w:rsidRPr="00560044">
        <w:rPr>
          <w:rFonts w:ascii="Arial" w:hAnsi="Arial" w:cs="Arial"/>
          <w:sz w:val="18"/>
          <w:szCs w:val="18"/>
          <w:lang w:val="ru-RU"/>
        </w:rPr>
        <w:t xml:space="preserve"> причаст</w:t>
      </w:r>
      <w:r w:rsidR="00266DC8" w:rsidRPr="00560044">
        <w:rPr>
          <w:rFonts w:ascii="Arial" w:hAnsi="Arial" w:cs="Arial"/>
          <w:sz w:val="18"/>
          <w:szCs w:val="18"/>
          <w:lang w:val="ru-RU"/>
        </w:rPr>
        <w:t>ен</w:t>
      </w:r>
      <w:r w:rsidR="005B0690" w:rsidRPr="00560044">
        <w:rPr>
          <w:rFonts w:ascii="Arial" w:hAnsi="Arial" w:cs="Arial"/>
          <w:sz w:val="18"/>
          <w:szCs w:val="18"/>
          <w:lang w:val="ru-RU"/>
        </w:rPr>
        <w:t xml:space="preserve"> к предполагаемым неправомерным действиям</w:t>
      </w:r>
      <w:r w:rsidR="002C3472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5B0690" w:rsidRPr="00560044">
        <w:rPr>
          <w:rFonts w:ascii="Arial" w:hAnsi="Arial" w:cs="Arial"/>
          <w:sz w:val="18"/>
          <w:szCs w:val="18"/>
          <w:lang w:val="ru-RU"/>
        </w:rPr>
        <w:t xml:space="preserve">он может также представить </w:t>
      </w:r>
      <w:r w:rsidR="00266DC8" w:rsidRPr="00560044">
        <w:rPr>
          <w:rFonts w:ascii="Arial" w:hAnsi="Arial" w:cs="Arial"/>
          <w:sz w:val="18"/>
          <w:szCs w:val="18"/>
          <w:lang w:val="ru-RU"/>
        </w:rPr>
        <w:t>Сообщение</w:t>
      </w:r>
      <w:r w:rsidR="002C3472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266DC8" w:rsidRPr="00560044">
        <w:rPr>
          <w:rFonts w:ascii="Arial" w:hAnsi="Arial" w:cs="Arial"/>
          <w:sz w:val="18"/>
          <w:szCs w:val="18"/>
          <w:lang w:val="ru-RU"/>
        </w:rPr>
        <w:t>В</w:t>
      </w:r>
      <w:r w:rsidR="005E0CF3" w:rsidRPr="00560044">
        <w:rPr>
          <w:rFonts w:ascii="Arial" w:hAnsi="Arial" w:cs="Arial"/>
          <w:sz w:val="18"/>
          <w:szCs w:val="18"/>
          <w:lang w:val="ru-RU"/>
        </w:rPr>
        <w:t>нутреннему</w:t>
      </w:r>
      <w:r w:rsidR="005B0690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266DC8" w:rsidRPr="00560044">
        <w:rPr>
          <w:rFonts w:ascii="Arial" w:hAnsi="Arial" w:cs="Arial"/>
          <w:sz w:val="18"/>
          <w:szCs w:val="18"/>
          <w:lang w:val="ru-RU"/>
        </w:rPr>
        <w:t>контролеру</w:t>
      </w:r>
      <w:r w:rsidR="005B0690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2C3472" w:rsidRPr="00560044">
        <w:rPr>
          <w:rFonts w:ascii="Arial" w:hAnsi="Arial" w:cs="Arial"/>
          <w:sz w:val="18"/>
          <w:szCs w:val="18"/>
          <w:lang w:val="ru-RU"/>
        </w:rPr>
        <w:t>(</w:t>
      </w:r>
      <w:r w:rsidR="005B0690" w:rsidRPr="00560044">
        <w:rPr>
          <w:rFonts w:ascii="Arial" w:hAnsi="Arial" w:cs="Arial"/>
          <w:sz w:val="18"/>
          <w:szCs w:val="18"/>
          <w:lang w:val="ru-RU"/>
        </w:rPr>
        <w:t>при наличии такового</w:t>
      </w:r>
      <w:r w:rsidR="002C3472" w:rsidRPr="00560044">
        <w:rPr>
          <w:rFonts w:ascii="Arial" w:hAnsi="Arial" w:cs="Arial"/>
          <w:sz w:val="18"/>
          <w:szCs w:val="18"/>
          <w:lang w:val="ru-RU"/>
        </w:rPr>
        <w:t xml:space="preserve">). </w:t>
      </w:r>
      <w:r w:rsidR="005B0690" w:rsidRPr="00560044">
        <w:rPr>
          <w:rFonts w:ascii="Arial" w:hAnsi="Arial" w:cs="Arial"/>
          <w:sz w:val="18"/>
          <w:szCs w:val="18"/>
          <w:lang w:val="ru-RU"/>
        </w:rPr>
        <w:t>В этом случае под термином «</w:t>
      </w:r>
      <w:r w:rsidR="00266DC8" w:rsidRPr="00560044">
        <w:rPr>
          <w:rFonts w:ascii="Arial" w:hAnsi="Arial" w:cs="Arial"/>
          <w:sz w:val="18"/>
          <w:szCs w:val="18"/>
          <w:lang w:val="ru-RU"/>
        </w:rPr>
        <w:t>Менеджмент</w:t>
      </w:r>
      <w:r w:rsidR="005B0690" w:rsidRPr="00560044">
        <w:rPr>
          <w:rFonts w:ascii="Arial" w:hAnsi="Arial" w:cs="Arial"/>
          <w:sz w:val="18"/>
          <w:szCs w:val="18"/>
          <w:lang w:val="ru-RU"/>
        </w:rPr>
        <w:t>» в настоящей Политике в отношении служебных разоблачений подразумевается</w:t>
      </w:r>
      <w:r w:rsidR="002C3472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5B0690" w:rsidRPr="00560044">
        <w:rPr>
          <w:rFonts w:ascii="Arial" w:hAnsi="Arial" w:cs="Arial"/>
          <w:sz w:val="18"/>
          <w:szCs w:val="18"/>
          <w:lang w:val="ru-RU"/>
        </w:rPr>
        <w:t xml:space="preserve">Внутренний </w:t>
      </w:r>
      <w:r w:rsidR="00266DC8" w:rsidRPr="00560044">
        <w:rPr>
          <w:rFonts w:ascii="Arial" w:hAnsi="Arial" w:cs="Arial"/>
          <w:sz w:val="18"/>
          <w:szCs w:val="18"/>
          <w:lang w:val="ru-RU"/>
        </w:rPr>
        <w:t>контролер</w:t>
      </w:r>
      <w:r w:rsidR="002C3472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0B75A6" w:rsidRPr="00560044" w:rsidRDefault="000B75A6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A7009" w:rsidRPr="00560044" w:rsidRDefault="00AA53FB" w:rsidP="002472D3">
      <w:pPr>
        <w:pStyle w:val="1"/>
        <w:spacing w:line="300" w:lineRule="auto"/>
        <w:jc w:val="both"/>
        <w:rPr>
          <w:b w:val="0"/>
          <w:color w:val="000000" w:themeColor="text1"/>
          <w:sz w:val="18"/>
          <w:szCs w:val="18"/>
          <w:lang w:val="ru-RU"/>
        </w:rPr>
      </w:pPr>
      <w:r w:rsidRPr="00560044">
        <w:rPr>
          <w:sz w:val="18"/>
          <w:szCs w:val="18"/>
          <w:lang w:val="ru-RU"/>
        </w:rPr>
        <w:t>Часть</w:t>
      </w:r>
      <w:r w:rsidR="00A85B49" w:rsidRPr="00560044">
        <w:rPr>
          <w:sz w:val="18"/>
          <w:szCs w:val="18"/>
          <w:lang w:val="ru-RU"/>
        </w:rPr>
        <w:t xml:space="preserve"> 8. </w:t>
      </w:r>
      <w:r w:rsidR="0097373D" w:rsidRPr="00560044">
        <w:rPr>
          <w:sz w:val="18"/>
          <w:szCs w:val="18"/>
          <w:lang w:val="ru-RU"/>
        </w:rPr>
        <w:t>Фиксирование в письменно</w:t>
      </w:r>
      <w:r w:rsidR="00882CC4" w:rsidRPr="00560044">
        <w:rPr>
          <w:sz w:val="18"/>
          <w:szCs w:val="18"/>
          <w:lang w:val="ru-RU"/>
        </w:rPr>
        <w:t>м виде</w:t>
      </w:r>
      <w:r w:rsidR="00A85B49" w:rsidRPr="00560044">
        <w:rPr>
          <w:sz w:val="18"/>
          <w:szCs w:val="18"/>
          <w:lang w:val="ru-RU"/>
        </w:rPr>
        <w:t>, последующая передача и подтверждение п</w:t>
      </w:r>
      <w:r w:rsidR="00171E61" w:rsidRPr="00560044">
        <w:rPr>
          <w:sz w:val="18"/>
          <w:szCs w:val="18"/>
          <w:lang w:val="ru-RU"/>
        </w:rPr>
        <w:t>олучения внутреннего Сообщения</w:t>
      </w:r>
    </w:p>
    <w:p w:rsidR="002C3472" w:rsidRPr="00560044" w:rsidRDefault="002C3472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A7009" w:rsidRPr="00560044" w:rsidRDefault="001830D9" w:rsidP="00AA53FB">
      <w:pPr>
        <w:pStyle w:val="a9"/>
        <w:numPr>
          <w:ilvl w:val="0"/>
          <w:numId w:val="27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Если </w:t>
      </w:r>
      <w:r w:rsidR="00266DC8" w:rsidRPr="00560044">
        <w:rPr>
          <w:rFonts w:ascii="Arial" w:hAnsi="Arial" w:cs="Arial"/>
          <w:sz w:val="18"/>
          <w:szCs w:val="18"/>
          <w:lang w:val="ru-RU"/>
        </w:rPr>
        <w:t>Заявитель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97373D" w:rsidRPr="00560044">
        <w:rPr>
          <w:rFonts w:ascii="Arial" w:hAnsi="Arial" w:cs="Arial"/>
          <w:sz w:val="18"/>
          <w:szCs w:val="18"/>
          <w:lang w:val="ru-RU"/>
        </w:rPr>
        <w:t xml:space="preserve">представляет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руководителю </w:t>
      </w:r>
      <w:r w:rsidR="00266DC8" w:rsidRPr="00560044">
        <w:rPr>
          <w:rFonts w:ascii="Arial" w:hAnsi="Arial" w:cs="Arial"/>
          <w:sz w:val="18"/>
          <w:szCs w:val="18"/>
          <w:lang w:val="ru-RU"/>
        </w:rPr>
        <w:t>Сообщение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в устной форме или </w:t>
      </w:r>
      <w:r w:rsidR="0097373D" w:rsidRPr="00560044">
        <w:rPr>
          <w:rFonts w:ascii="Arial" w:hAnsi="Arial" w:cs="Arial"/>
          <w:sz w:val="18"/>
          <w:szCs w:val="18"/>
          <w:lang w:val="ru-RU"/>
        </w:rPr>
        <w:t>даёт</w:t>
      </w:r>
      <w:r w:rsidR="00362D47" w:rsidRPr="00560044">
        <w:rPr>
          <w:rFonts w:ascii="Arial" w:hAnsi="Arial" w:cs="Arial"/>
          <w:sz w:val="18"/>
          <w:szCs w:val="18"/>
          <w:lang w:val="ru-RU"/>
        </w:rPr>
        <w:t xml:space="preserve"> устное объяснение письменного </w:t>
      </w:r>
      <w:r w:rsidR="00266DC8" w:rsidRPr="00560044">
        <w:rPr>
          <w:rFonts w:ascii="Arial" w:hAnsi="Arial" w:cs="Arial"/>
          <w:sz w:val="18"/>
          <w:szCs w:val="18"/>
          <w:lang w:val="ru-RU"/>
        </w:rPr>
        <w:t>Сообщения</w:t>
      </w:r>
      <w:r w:rsidR="004A7009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362D47" w:rsidRPr="00560044">
        <w:rPr>
          <w:rFonts w:ascii="Arial" w:hAnsi="Arial" w:cs="Arial"/>
          <w:sz w:val="18"/>
          <w:szCs w:val="18"/>
          <w:lang w:val="ru-RU"/>
        </w:rPr>
        <w:t>этот руководитель обязан</w:t>
      </w:r>
      <w:r w:rsidR="004A7009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362D47" w:rsidRPr="00560044">
        <w:rPr>
          <w:rFonts w:ascii="Arial" w:hAnsi="Arial" w:cs="Arial"/>
          <w:sz w:val="18"/>
          <w:szCs w:val="18"/>
          <w:lang w:val="ru-RU"/>
        </w:rPr>
        <w:t xml:space="preserve">по согласованию с </w:t>
      </w:r>
      <w:r w:rsidR="00266DC8" w:rsidRPr="00560044">
        <w:rPr>
          <w:rFonts w:ascii="Arial" w:hAnsi="Arial" w:cs="Arial"/>
          <w:sz w:val="18"/>
          <w:szCs w:val="18"/>
          <w:lang w:val="ru-RU"/>
        </w:rPr>
        <w:t>Заявителем</w:t>
      </w:r>
      <w:r w:rsidR="004A7009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BF40EF" w:rsidRPr="00560044">
        <w:rPr>
          <w:rFonts w:ascii="Arial" w:hAnsi="Arial" w:cs="Arial"/>
          <w:sz w:val="18"/>
          <w:szCs w:val="18"/>
          <w:lang w:val="ru-RU"/>
        </w:rPr>
        <w:t xml:space="preserve">обеспечить </w:t>
      </w:r>
      <w:r w:rsidR="0097373D" w:rsidRPr="00560044">
        <w:rPr>
          <w:rFonts w:ascii="Arial" w:hAnsi="Arial" w:cs="Arial"/>
          <w:sz w:val="18"/>
          <w:szCs w:val="18"/>
          <w:lang w:val="ru-RU"/>
        </w:rPr>
        <w:t xml:space="preserve">фиксирование </w:t>
      </w:r>
      <w:r w:rsidR="00266DC8" w:rsidRPr="00560044">
        <w:rPr>
          <w:rFonts w:ascii="Arial" w:hAnsi="Arial" w:cs="Arial"/>
          <w:sz w:val="18"/>
          <w:szCs w:val="18"/>
          <w:lang w:val="ru-RU"/>
        </w:rPr>
        <w:t>данного факта</w:t>
      </w:r>
      <w:r w:rsidR="00BF40EF" w:rsidRPr="00560044">
        <w:rPr>
          <w:rFonts w:ascii="Arial" w:hAnsi="Arial" w:cs="Arial"/>
          <w:sz w:val="18"/>
          <w:szCs w:val="18"/>
          <w:lang w:val="ru-RU"/>
        </w:rPr>
        <w:t xml:space="preserve"> в письменном виде и</w:t>
      </w:r>
      <w:r w:rsidR="004A7009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97373D" w:rsidRPr="00560044">
        <w:rPr>
          <w:rFonts w:ascii="Arial" w:hAnsi="Arial" w:cs="Arial"/>
          <w:sz w:val="18"/>
          <w:szCs w:val="18"/>
          <w:lang w:val="ru-RU"/>
        </w:rPr>
        <w:t xml:space="preserve">представление соответствующего письменного документа </w:t>
      </w:r>
      <w:r w:rsidR="00266DC8" w:rsidRPr="00560044">
        <w:rPr>
          <w:rFonts w:ascii="Arial" w:hAnsi="Arial" w:cs="Arial"/>
          <w:sz w:val="18"/>
          <w:szCs w:val="18"/>
          <w:lang w:val="ru-RU"/>
        </w:rPr>
        <w:t>Заявителю</w:t>
      </w:r>
      <w:r w:rsidR="0097373D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4A067B" w:rsidRPr="00560044">
        <w:rPr>
          <w:rFonts w:ascii="Arial" w:hAnsi="Arial" w:cs="Arial"/>
          <w:sz w:val="18"/>
          <w:szCs w:val="18"/>
          <w:lang w:val="ru-RU"/>
        </w:rPr>
        <w:t>для</w:t>
      </w:r>
      <w:r w:rsidR="0097373D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4A067B" w:rsidRPr="00560044">
        <w:rPr>
          <w:rFonts w:ascii="Arial" w:hAnsi="Arial" w:cs="Arial"/>
          <w:sz w:val="18"/>
          <w:szCs w:val="18"/>
          <w:lang w:val="ru-RU"/>
        </w:rPr>
        <w:t>под</w:t>
      </w:r>
      <w:r w:rsidR="0097373D" w:rsidRPr="00560044">
        <w:rPr>
          <w:rFonts w:ascii="Arial" w:hAnsi="Arial" w:cs="Arial"/>
          <w:sz w:val="18"/>
          <w:szCs w:val="18"/>
          <w:lang w:val="ru-RU"/>
        </w:rPr>
        <w:t>тверждени</w:t>
      </w:r>
      <w:r w:rsidR="004A067B" w:rsidRPr="00560044">
        <w:rPr>
          <w:rFonts w:ascii="Arial" w:hAnsi="Arial" w:cs="Arial"/>
          <w:sz w:val="18"/>
          <w:szCs w:val="18"/>
          <w:lang w:val="ru-RU"/>
        </w:rPr>
        <w:t>я</w:t>
      </w:r>
      <w:r w:rsidR="0097373D" w:rsidRPr="00560044">
        <w:rPr>
          <w:rFonts w:ascii="Arial" w:hAnsi="Arial" w:cs="Arial"/>
          <w:sz w:val="18"/>
          <w:szCs w:val="18"/>
          <w:lang w:val="ru-RU"/>
        </w:rPr>
        <w:t xml:space="preserve"> и подпис</w:t>
      </w:r>
      <w:r w:rsidR="004A067B" w:rsidRPr="00560044">
        <w:rPr>
          <w:rFonts w:ascii="Arial" w:hAnsi="Arial" w:cs="Arial"/>
          <w:sz w:val="18"/>
          <w:szCs w:val="18"/>
          <w:lang w:val="ru-RU"/>
        </w:rPr>
        <w:t>и</w:t>
      </w:r>
      <w:r w:rsidR="004A7009" w:rsidRPr="00560044">
        <w:rPr>
          <w:rFonts w:ascii="Arial" w:hAnsi="Arial" w:cs="Arial"/>
          <w:sz w:val="18"/>
          <w:szCs w:val="18"/>
          <w:lang w:val="ru-RU"/>
        </w:rPr>
        <w:t xml:space="preserve">. </w:t>
      </w:r>
      <w:r w:rsidR="0097373D" w:rsidRPr="00560044">
        <w:rPr>
          <w:rFonts w:ascii="Arial" w:hAnsi="Arial" w:cs="Arial"/>
          <w:sz w:val="18"/>
          <w:szCs w:val="18"/>
          <w:lang w:val="ru-RU"/>
        </w:rPr>
        <w:t>Копия такого</w:t>
      </w:r>
      <w:r w:rsidR="00266DC8" w:rsidRPr="00560044">
        <w:rPr>
          <w:rFonts w:ascii="Arial" w:hAnsi="Arial" w:cs="Arial"/>
          <w:sz w:val="18"/>
          <w:szCs w:val="18"/>
          <w:lang w:val="ru-RU"/>
        </w:rPr>
        <w:t xml:space="preserve"> документа должна быть вручена Заявителю</w:t>
      </w:r>
      <w:r w:rsidR="004A7009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2C3472" w:rsidRPr="00560044" w:rsidRDefault="002C3472" w:rsidP="001F63E6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A7009" w:rsidRPr="00560044" w:rsidRDefault="0097373D" w:rsidP="00AA53FB">
      <w:pPr>
        <w:pStyle w:val="a9"/>
        <w:numPr>
          <w:ilvl w:val="0"/>
          <w:numId w:val="27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Если </w:t>
      </w:r>
      <w:r w:rsidR="00266DC8" w:rsidRPr="00560044">
        <w:rPr>
          <w:rFonts w:ascii="Arial" w:hAnsi="Arial" w:cs="Arial"/>
          <w:sz w:val="18"/>
          <w:szCs w:val="18"/>
          <w:lang w:val="ru-RU"/>
        </w:rPr>
        <w:t>Заявитель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представляет </w:t>
      </w:r>
      <w:r w:rsidR="00266DC8" w:rsidRPr="00560044">
        <w:rPr>
          <w:rFonts w:ascii="Arial" w:hAnsi="Arial" w:cs="Arial"/>
          <w:sz w:val="18"/>
          <w:szCs w:val="18"/>
          <w:lang w:val="ru-RU"/>
        </w:rPr>
        <w:t>Сообщение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устно при посредничестве Консультанта  или даёт</w:t>
      </w:r>
      <w:r w:rsidR="004A7009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устное объяснение письменного </w:t>
      </w:r>
      <w:r w:rsidR="00266DC8" w:rsidRPr="00560044">
        <w:rPr>
          <w:rFonts w:ascii="Arial" w:hAnsi="Arial" w:cs="Arial"/>
          <w:sz w:val="18"/>
          <w:szCs w:val="18"/>
          <w:lang w:val="ru-RU"/>
        </w:rPr>
        <w:t>Сообщения</w:t>
      </w:r>
      <w:r w:rsidR="004A7009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4A3781" w:rsidRPr="00560044">
        <w:rPr>
          <w:rFonts w:ascii="Arial" w:hAnsi="Arial" w:cs="Arial"/>
          <w:sz w:val="18"/>
          <w:szCs w:val="18"/>
          <w:lang w:val="ru-RU"/>
        </w:rPr>
        <w:t>К</w:t>
      </w:r>
      <w:r w:rsidRPr="00560044">
        <w:rPr>
          <w:rFonts w:ascii="Arial" w:hAnsi="Arial" w:cs="Arial"/>
          <w:sz w:val="18"/>
          <w:szCs w:val="18"/>
          <w:lang w:val="ru-RU"/>
        </w:rPr>
        <w:t>онсультант обязан</w:t>
      </w:r>
      <w:r w:rsidR="004A7009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по согласованию с </w:t>
      </w:r>
      <w:r w:rsidR="004A3781" w:rsidRPr="00560044">
        <w:rPr>
          <w:rFonts w:ascii="Arial" w:hAnsi="Arial" w:cs="Arial"/>
          <w:sz w:val="18"/>
          <w:szCs w:val="18"/>
          <w:lang w:val="ru-RU"/>
        </w:rPr>
        <w:t>Заявителем</w:t>
      </w:r>
      <w:r w:rsidR="004A7009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обеспечить фиксирование </w:t>
      </w:r>
      <w:r w:rsidR="004A3781" w:rsidRPr="00560044">
        <w:rPr>
          <w:rFonts w:ascii="Arial" w:hAnsi="Arial" w:cs="Arial"/>
          <w:sz w:val="18"/>
          <w:szCs w:val="18"/>
          <w:lang w:val="ru-RU"/>
        </w:rPr>
        <w:t>данного факта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в письменном виде и представление соответствующего письменного документа </w:t>
      </w:r>
      <w:r w:rsidR="004A3781" w:rsidRPr="00560044">
        <w:rPr>
          <w:rFonts w:ascii="Arial" w:hAnsi="Arial" w:cs="Arial"/>
          <w:sz w:val="18"/>
          <w:szCs w:val="18"/>
          <w:lang w:val="ru-RU"/>
        </w:rPr>
        <w:t>Заявителю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4A067B" w:rsidRPr="00560044">
        <w:rPr>
          <w:rFonts w:ascii="Arial" w:hAnsi="Arial" w:cs="Arial"/>
          <w:sz w:val="18"/>
          <w:szCs w:val="18"/>
          <w:lang w:val="ru-RU"/>
        </w:rPr>
        <w:t>для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4A067B" w:rsidRPr="00560044">
        <w:rPr>
          <w:rFonts w:ascii="Arial" w:hAnsi="Arial" w:cs="Arial"/>
          <w:sz w:val="18"/>
          <w:szCs w:val="18"/>
          <w:lang w:val="ru-RU"/>
        </w:rPr>
        <w:t>под</w:t>
      </w:r>
      <w:r w:rsidRPr="00560044">
        <w:rPr>
          <w:rFonts w:ascii="Arial" w:hAnsi="Arial" w:cs="Arial"/>
          <w:sz w:val="18"/>
          <w:szCs w:val="18"/>
          <w:lang w:val="ru-RU"/>
        </w:rPr>
        <w:t>тверждени</w:t>
      </w:r>
      <w:r w:rsidR="004A067B" w:rsidRPr="00560044">
        <w:rPr>
          <w:rFonts w:ascii="Arial" w:hAnsi="Arial" w:cs="Arial"/>
          <w:sz w:val="18"/>
          <w:szCs w:val="18"/>
          <w:lang w:val="ru-RU"/>
        </w:rPr>
        <w:t>я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и подпис</w:t>
      </w:r>
      <w:r w:rsidR="004A067B" w:rsidRPr="00560044">
        <w:rPr>
          <w:rFonts w:ascii="Arial" w:hAnsi="Arial" w:cs="Arial"/>
          <w:sz w:val="18"/>
          <w:szCs w:val="18"/>
          <w:lang w:val="ru-RU"/>
        </w:rPr>
        <w:t>и</w:t>
      </w:r>
      <w:r w:rsidRPr="00560044">
        <w:rPr>
          <w:rFonts w:ascii="Arial" w:hAnsi="Arial" w:cs="Arial"/>
          <w:sz w:val="18"/>
          <w:szCs w:val="18"/>
          <w:lang w:val="ru-RU"/>
        </w:rPr>
        <w:t>. Копия такого документа должна быть вручена Работнику</w:t>
      </w:r>
      <w:r w:rsidR="004A7009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2C3472" w:rsidRPr="00560044" w:rsidRDefault="002C3472" w:rsidP="001F63E6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A7009" w:rsidRPr="00560044" w:rsidRDefault="0097373D" w:rsidP="000901A8">
      <w:pPr>
        <w:pStyle w:val="a9"/>
        <w:numPr>
          <w:ilvl w:val="0"/>
          <w:numId w:val="27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Руководитель, которому представлено </w:t>
      </w:r>
      <w:r w:rsidR="004A3781" w:rsidRPr="00560044">
        <w:rPr>
          <w:rFonts w:ascii="Arial" w:hAnsi="Arial" w:cs="Arial"/>
          <w:sz w:val="18"/>
          <w:szCs w:val="18"/>
          <w:lang w:val="ru-RU"/>
        </w:rPr>
        <w:t>Сообщение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, обязан незамедлительно передать </w:t>
      </w:r>
      <w:r w:rsidR="004A3781" w:rsidRPr="00560044">
        <w:rPr>
          <w:rFonts w:ascii="Arial" w:hAnsi="Arial" w:cs="Arial"/>
          <w:sz w:val="18"/>
          <w:szCs w:val="18"/>
          <w:lang w:val="ru-RU"/>
        </w:rPr>
        <w:t>Сообщение</w:t>
      </w:r>
      <w:r w:rsidR="00C75890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4A3781" w:rsidRPr="00560044">
        <w:rPr>
          <w:rFonts w:ascii="Arial" w:hAnsi="Arial" w:cs="Arial"/>
          <w:sz w:val="18"/>
          <w:szCs w:val="18"/>
          <w:lang w:val="ru-RU"/>
        </w:rPr>
        <w:t>Менеджменту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4A3781" w:rsidRPr="00560044">
        <w:rPr>
          <w:rFonts w:ascii="Arial" w:hAnsi="Arial" w:cs="Arial"/>
          <w:sz w:val="18"/>
          <w:szCs w:val="18"/>
          <w:lang w:val="ru-RU"/>
        </w:rPr>
        <w:t>компании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Работодателя</w:t>
      </w:r>
      <w:r w:rsidR="004A7009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2C3472" w:rsidRPr="00560044" w:rsidRDefault="002C3472" w:rsidP="001F63E6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A7009" w:rsidRPr="00560044" w:rsidRDefault="0097373D" w:rsidP="000901A8">
      <w:pPr>
        <w:pStyle w:val="a9"/>
        <w:numPr>
          <w:ilvl w:val="0"/>
          <w:numId w:val="27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Если </w:t>
      </w:r>
      <w:r w:rsidR="005E0CF3" w:rsidRPr="00560044">
        <w:rPr>
          <w:rFonts w:ascii="Arial" w:hAnsi="Arial" w:cs="Arial"/>
          <w:sz w:val="18"/>
          <w:szCs w:val="18"/>
          <w:lang w:val="ru-RU"/>
        </w:rPr>
        <w:t xml:space="preserve">у </w:t>
      </w:r>
      <w:r w:rsidR="004A3781" w:rsidRPr="00560044">
        <w:rPr>
          <w:rFonts w:ascii="Arial" w:hAnsi="Arial" w:cs="Arial"/>
          <w:sz w:val="18"/>
          <w:szCs w:val="18"/>
          <w:lang w:val="ru-RU"/>
        </w:rPr>
        <w:t>Заявителя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или </w:t>
      </w:r>
      <w:r w:rsidR="005E0CF3" w:rsidRPr="00560044">
        <w:rPr>
          <w:rFonts w:ascii="Arial" w:hAnsi="Arial" w:cs="Arial"/>
          <w:sz w:val="18"/>
          <w:szCs w:val="18"/>
          <w:lang w:val="ru-RU"/>
        </w:rPr>
        <w:t>р</w:t>
      </w:r>
      <w:r w:rsidRPr="00560044">
        <w:rPr>
          <w:rFonts w:ascii="Arial" w:hAnsi="Arial" w:cs="Arial"/>
          <w:sz w:val="18"/>
          <w:szCs w:val="18"/>
          <w:lang w:val="ru-RU"/>
        </w:rPr>
        <w:t>уководител</w:t>
      </w:r>
      <w:r w:rsidR="005E0CF3" w:rsidRPr="00560044">
        <w:rPr>
          <w:rFonts w:ascii="Arial" w:hAnsi="Arial" w:cs="Arial"/>
          <w:sz w:val="18"/>
          <w:szCs w:val="18"/>
          <w:lang w:val="ru-RU"/>
        </w:rPr>
        <w:t>я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, которому представлено </w:t>
      </w:r>
      <w:r w:rsidR="004A3781" w:rsidRPr="00560044">
        <w:rPr>
          <w:rFonts w:ascii="Arial" w:hAnsi="Arial" w:cs="Arial"/>
          <w:sz w:val="18"/>
          <w:szCs w:val="18"/>
          <w:lang w:val="ru-RU"/>
        </w:rPr>
        <w:t>Сообщение</w:t>
      </w:r>
      <w:r w:rsidRPr="00560044">
        <w:rPr>
          <w:rFonts w:ascii="Arial" w:hAnsi="Arial" w:cs="Arial"/>
          <w:sz w:val="18"/>
          <w:szCs w:val="18"/>
          <w:lang w:val="ru-RU"/>
        </w:rPr>
        <w:t>, имеет</w:t>
      </w:r>
      <w:r w:rsidR="005E0CF3" w:rsidRPr="00560044">
        <w:rPr>
          <w:rFonts w:ascii="Arial" w:hAnsi="Arial" w:cs="Arial"/>
          <w:sz w:val="18"/>
          <w:szCs w:val="18"/>
          <w:lang w:val="ru-RU"/>
        </w:rPr>
        <w:t>ся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обоснованное подозрение </w:t>
      </w:r>
      <w:r w:rsidR="00C75890" w:rsidRPr="00560044">
        <w:rPr>
          <w:rFonts w:ascii="Arial" w:hAnsi="Arial" w:cs="Arial"/>
          <w:sz w:val="18"/>
          <w:szCs w:val="18"/>
          <w:lang w:val="ru-RU"/>
        </w:rPr>
        <w:t>в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том, что </w:t>
      </w:r>
      <w:r w:rsidR="004A3781" w:rsidRPr="00560044">
        <w:rPr>
          <w:rFonts w:ascii="Arial" w:hAnsi="Arial" w:cs="Arial"/>
          <w:sz w:val="18"/>
          <w:szCs w:val="18"/>
          <w:lang w:val="ru-RU"/>
        </w:rPr>
        <w:t>Менеджмент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причаст</w:t>
      </w:r>
      <w:r w:rsidR="004A3781" w:rsidRPr="00560044">
        <w:rPr>
          <w:rFonts w:ascii="Arial" w:hAnsi="Arial" w:cs="Arial"/>
          <w:sz w:val="18"/>
          <w:szCs w:val="18"/>
          <w:lang w:val="ru-RU"/>
        </w:rPr>
        <w:t>ен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5E0CF3" w:rsidRPr="00560044">
        <w:rPr>
          <w:rFonts w:ascii="Arial" w:hAnsi="Arial" w:cs="Arial"/>
          <w:sz w:val="18"/>
          <w:szCs w:val="18"/>
          <w:lang w:val="ru-RU"/>
        </w:rPr>
        <w:t>к предполагаемым неправомерным действиям</w:t>
      </w:r>
      <w:r w:rsidR="004A7009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1C60A5" w:rsidRPr="00560044">
        <w:rPr>
          <w:rFonts w:ascii="Arial" w:hAnsi="Arial" w:cs="Arial"/>
          <w:sz w:val="18"/>
          <w:szCs w:val="18"/>
          <w:lang w:val="ru-RU"/>
        </w:rPr>
        <w:t xml:space="preserve">руководитель обязан незамедлительно передать </w:t>
      </w:r>
      <w:r w:rsidR="004A3781" w:rsidRPr="00560044">
        <w:rPr>
          <w:rFonts w:ascii="Arial" w:hAnsi="Arial" w:cs="Arial"/>
          <w:sz w:val="18"/>
          <w:szCs w:val="18"/>
          <w:lang w:val="ru-RU"/>
        </w:rPr>
        <w:t>Сообщение</w:t>
      </w:r>
      <w:r w:rsidR="001C60A5" w:rsidRPr="00560044">
        <w:rPr>
          <w:rFonts w:ascii="Arial" w:hAnsi="Arial" w:cs="Arial"/>
          <w:sz w:val="18"/>
          <w:szCs w:val="18"/>
          <w:lang w:val="ru-RU"/>
        </w:rPr>
        <w:t xml:space="preserve"> Внутреннему контрол</w:t>
      </w:r>
      <w:r w:rsidR="004A3781" w:rsidRPr="00560044">
        <w:rPr>
          <w:rFonts w:ascii="Arial" w:hAnsi="Arial" w:cs="Arial"/>
          <w:sz w:val="18"/>
          <w:szCs w:val="18"/>
          <w:lang w:val="ru-RU"/>
        </w:rPr>
        <w:t>еру</w:t>
      </w:r>
      <w:r w:rsidR="001C60A5" w:rsidRPr="00560044">
        <w:rPr>
          <w:rFonts w:ascii="Arial" w:hAnsi="Arial" w:cs="Arial"/>
          <w:sz w:val="18"/>
          <w:szCs w:val="18"/>
          <w:lang w:val="ru-RU"/>
        </w:rPr>
        <w:t xml:space="preserve"> (при наличии такового)</w:t>
      </w:r>
      <w:r w:rsidR="002C3472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2C3472" w:rsidRPr="00560044" w:rsidRDefault="002C3472" w:rsidP="005E0CF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A7009" w:rsidRPr="00560044" w:rsidRDefault="004A3781" w:rsidP="000901A8">
      <w:pPr>
        <w:pStyle w:val="a9"/>
        <w:numPr>
          <w:ilvl w:val="0"/>
          <w:numId w:val="27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Менеджмент</w:t>
      </w:r>
      <w:r w:rsidR="001C60A5" w:rsidRPr="00560044">
        <w:rPr>
          <w:rFonts w:ascii="Arial" w:hAnsi="Arial" w:cs="Arial"/>
          <w:sz w:val="18"/>
          <w:szCs w:val="18"/>
          <w:lang w:val="ru-RU"/>
        </w:rPr>
        <w:t xml:space="preserve"> обязан незамедлительно направить </w:t>
      </w:r>
      <w:r w:rsidRPr="00560044">
        <w:rPr>
          <w:rFonts w:ascii="Arial" w:hAnsi="Arial" w:cs="Arial"/>
          <w:sz w:val="18"/>
          <w:szCs w:val="18"/>
          <w:lang w:val="ru-RU"/>
        </w:rPr>
        <w:t>Заявителю</w:t>
      </w:r>
      <w:r w:rsidR="001C60A5" w:rsidRPr="00560044">
        <w:rPr>
          <w:rFonts w:ascii="Arial" w:hAnsi="Arial" w:cs="Arial"/>
          <w:sz w:val="18"/>
          <w:szCs w:val="18"/>
          <w:lang w:val="ru-RU"/>
        </w:rPr>
        <w:t xml:space="preserve"> подтверждение получения </w:t>
      </w:r>
      <w:r w:rsidRPr="00560044">
        <w:rPr>
          <w:rFonts w:ascii="Arial" w:hAnsi="Arial" w:cs="Arial"/>
          <w:sz w:val="18"/>
          <w:szCs w:val="18"/>
          <w:lang w:val="ru-RU"/>
        </w:rPr>
        <w:t>Сообщения</w:t>
      </w:r>
      <w:r w:rsidR="004A7009" w:rsidRPr="00560044">
        <w:rPr>
          <w:rFonts w:ascii="Arial" w:hAnsi="Arial" w:cs="Arial"/>
          <w:sz w:val="18"/>
          <w:szCs w:val="18"/>
          <w:lang w:val="ru-RU"/>
        </w:rPr>
        <w:t xml:space="preserve">. </w:t>
      </w:r>
      <w:r w:rsidR="001C60A5" w:rsidRPr="00560044">
        <w:rPr>
          <w:rFonts w:ascii="Arial" w:hAnsi="Arial" w:cs="Arial"/>
          <w:sz w:val="18"/>
          <w:szCs w:val="18"/>
          <w:lang w:val="ru-RU"/>
        </w:rPr>
        <w:t xml:space="preserve">Подтверждение получения должно содержать краткое описание </w:t>
      </w:r>
      <w:r w:rsidRPr="00560044">
        <w:rPr>
          <w:rFonts w:ascii="Arial" w:hAnsi="Arial" w:cs="Arial"/>
          <w:sz w:val="18"/>
          <w:szCs w:val="18"/>
          <w:lang w:val="ru-RU"/>
        </w:rPr>
        <w:t>Сообщения</w:t>
      </w:r>
      <w:r w:rsidR="004A7009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1C60A5" w:rsidRPr="00560044">
        <w:rPr>
          <w:rFonts w:ascii="Arial" w:hAnsi="Arial" w:cs="Arial"/>
          <w:sz w:val="18"/>
          <w:szCs w:val="18"/>
          <w:lang w:val="ru-RU"/>
        </w:rPr>
        <w:t xml:space="preserve">дату его получения и копию </w:t>
      </w:r>
      <w:r w:rsidRPr="00560044">
        <w:rPr>
          <w:rFonts w:ascii="Arial" w:hAnsi="Arial" w:cs="Arial"/>
          <w:sz w:val="18"/>
          <w:szCs w:val="18"/>
          <w:lang w:val="ru-RU"/>
        </w:rPr>
        <w:t>Сообщения</w:t>
      </w:r>
      <w:r w:rsidR="004A7009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2C3472" w:rsidRPr="00560044" w:rsidRDefault="002C3472" w:rsidP="001F63E6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A7009" w:rsidRPr="00560044" w:rsidRDefault="001C60A5" w:rsidP="000901A8">
      <w:pPr>
        <w:pStyle w:val="a9"/>
        <w:numPr>
          <w:ilvl w:val="0"/>
          <w:numId w:val="27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После получения </w:t>
      </w:r>
      <w:r w:rsidR="004A3781" w:rsidRPr="00560044">
        <w:rPr>
          <w:rFonts w:ascii="Arial" w:hAnsi="Arial" w:cs="Arial"/>
          <w:sz w:val="18"/>
          <w:szCs w:val="18"/>
          <w:lang w:val="ru-RU"/>
        </w:rPr>
        <w:t>Сообщения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4A3781" w:rsidRPr="00560044">
        <w:rPr>
          <w:rFonts w:ascii="Arial" w:hAnsi="Arial" w:cs="Arial"/>
          <w:sz w:val="18"/>
          <w:szCs w:val="18"/>
          <w:lang w:val="ru-RU"/>
        </w:rPr>
        <w:t>Менеджмент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обязан</w:t>
      </w:r>
      <w:r w:rsidR="004A7009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по согласованию с </w:t>
      </w:r>
      <w:r w:rsidR="004A3781" w:rsidRPr="00560044">
        <w:rPr>
          <w:rFonts w:ascii="Arial" w:hAnsi="Arial" w:cs="Arial"/>
          <w:sz w:val="18"/>
          <w:szCs w:val="18"/>
          <w:lang w:val="ru-RU"/>
        </w:rPr>
        <w:t>Заявителем</w:t>
      </w:r>
      <w:r w:rsidR="004A7009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241339" w:rsidRPr="00560044">
        <w:rPr>
          <w:rFonts w:ascii="Arial" w:hAnsi="Arial" w:cs="Arial"/>
          <w:sz w:val="18"/>
          <w:szCs w:val="18"/>
          <w:lang w:val="ru-RU"/>
        </w:rPr>
        <w:t>незамедлительно назначить Контактное лицо для</w:t>
      </w:r>
      <w:r w:rsidR="004A7009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241339" w:rsidRPr="00560044">
        <w:rPr>
          <w:rFonts w:ascii="Arial" w:hAnsi="Arial" w:cs="Arial"/>
          <w:sz w:val="18"/>
          <w:szCs w:val="18"/>
          <w:lang w:val="ru-RU"/>
        </w:rPr>
        <w:t>предотвращения несправедливого обращения</w:t>
      </w:r>
      <w:r w:rsidR="004A7009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2212BE" w:rsidRPr="00560044" w:rsidRDefault="002212BE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3745FD" w:rsidRPr="00560044" w:rsidRDefault="00AA53FB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b/>
          <w:sz w:val="18"/>
          <w:szCs w:val="18"/>
          <w:lang w:val="ru-RU"/>
        </w:rPr>
        <w:t>Часть</w:t>
      </w:r>
      <w:r w:rsidR="001C60A5" w:rsidRPr="00560044">
        <w:rPr>
          <w:rFonts w:ascii="Arial" w:hAnsi="Arial" w:cs="Arial"/>
          <w:b/>
          <w:sz w:val="18"/>
          <w:szCs w:val="18"/>
          <w:lang w:val="ru-RU"/>
        </w:rPr>
        <w:t xml:space="preserve"> 9. </w:t>
      </w:r>
      <w:r w:rsidR="00241339" w:rsidRPr="00560044">
        <w:rPr>
          <w:rFonts w:ascii="Arial" w:hAnsi="Arial" w:cs="Arial"/>
          <w:b/>
          <w:sz w:val="18"/>
          <w:szCs w:val="18"/>
          <w:lang w:val="ru-RU"/>
        </w:rPr>
        <w:t xml:space="preserve">Действия </w:t>
      </w:r>
      <w:r w:rsidR="00171E61" w:rsidRPr="00560044">
        <w:rPr>
          <w:rFonts w:ascii="Arial" w:hAnsi="Arial" w:cs="Arial"/>
          <w:b/>
          <w:sz w:val="18"/>
          <w:szCs w:val="18"/>
          <w:lang w:val="ru-RU"/>
        </w:rPr>
        <w:t>Менеджмента</w:t>
      </w:r>
      <w:r w:rsidR="00241339" w:rsidRPr="00560044">
        <w:rPr>
          <w:rFonts w:ascii="Arial" w:hAnsi="Arial" w:cs="Arial"/>
          <w:b/>
          <w:sz w:val="18"/>
          <w:szCs w:val="18"/>
          <w:lang w:val="ru-RU"/>
        </w:rPr>
        <w:t xml:space="preserve"> при рассмотрении внутреннего </w:t>
      </w:r>
      <w:r w:rsidR="00C57A05" w:rsidRPr="00560044">
        <w:rPr>
          <w:rFonts w:ascii="Arial" w:hAnsi="Arial" w:cs="Arial"/>
          <w:b/>
          <w:sz w:val="18"/>
          <w:szCs w:val="18"/>
          <w:lang w:val="ru-RU"/>
        </w:rPr>
        <w:t>Сообщения</w:t>
      </w:r>
    </w:p>
    <w:p w:rsidR="002212BE" w:rsidRPr="00560044" w:rsidRDefault="002212BE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3745FD" w:rsidRPr="00560044" w:rsidRDefault="00171E61" w:rsidP="000901A8">
      <w:pPr>
        <w:pStyle w:val="a9"/>
        <w:numPr>
          <w:ilvl w:val="0"/>
          <w:numId w:val="28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Менеджмент</w:t>
      </w:r>
      <w:r w:rsidR="00241339" w:rsidRPr="00560044">
        <w:rPr>
          <w:rFonts w:ascii="Arial" w:hAnsi="Arial" w:cs="Arial"/>
          <w:sz w:val="18"/>
          <w:szCs w:val="18"/>
          <w:lang w:val="ru-RU"/>
        </w:rPr>
        <w:t xml:space="preserve"> обязан начать расследование в отношении Подозрений в Неправомерных действи</w:t>
      </w:r>
      <w:r w:rsidR="00FF3F5E" w:rsidRPr="00560044">
        <w:rPr>
          <w:rFonts w:ascii="Arial" w:hAnsi="Arial" w:cs="Arial"/>
          <w:sz w:val="18"/>
          <w:szCs w:val="18"/>
          <w:lang w:val="ru-RU"/>
        </w:rPr>
        <w:t>ях</w:t>
      </w:r>
      <w:r w:rsidR="00241339" w:rsidRPr="00560044">
        <w:rPr>
          <w:rFonts w:ascii="Arial" w:hAnsi="Arial" w:cs="Arial"/>
          <w:sz w:val="18"/>
          <w:szCs w:val="18"/>
          <w:lang w:val="ru-RU"/>
        </w:rPr>
        <w:t xml:space="preserve">, о которых представлено </w:t>
      </w:r>
      <w:r w:rsidRPr="00560044">
        <w:rPr>
          <w:rFonts w:ascii="Arial" w:hAnsi="Arial" w:cs="Arial"/>
          <w:sz w:val="18"/>
          <w:szCs w:val="18"/>
          <w:lang w:val="ru-RU"/>
        </w:rPr>
        <w:t>Сообщение</w:t>
      </w:r>
      <w:r w:rsidR="00241339" w:rsidRPr="00560044">
        <w:rPr>
          <w:rFonts w:ascii="Arial" w:hAnsi="Arial" w:cs="Arial"/>
          <w:sz w:val="18"/>
          <w:szCs w:val="18"/>
          <w:lang w:val="ru-RU"/>
        </w:rPr>
        <w:t>, за исключением следующих случаев:</w:t>
      </w:r>
    </w:p>
    <w:p w:rsidR="003745FD" w:rsidRPr="00560044" w:rsidRDefault="003745FD" w:rsidP="00AA53F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3745FD" w:rsidRPr="00560044" w:rsidRDefault="00241339" w:rsidP="000901A8">
      <w:pPr>
        <w:pStyle w:val="a9"/>
        <w:numPr>
          <w:ilvl w:val="1"/>
          <w:numId w:val="28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подозрения не </w:t>
      </w:r>
      <w:r w:rsidR="00EC0666" w:rsidRPr="00560044">
        <w:rPr>
          <w:rFonts w:ascii="Arial" w:hAnsi="Arial" w:cs="Arial"/>
          <w:sz w:val="18"/>
          <w:szCs w:val="18"/>
          <w:lang w:val="ru-RU"/>
        </w:rPr>
        <w:t>имеют достаточных оснований</w:t>
      </w:r>
      <w:r w:rsidR="003745FD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1C60A5" w:rsidRPr="00560044">
        <w:rPr>
          <w:rFonts w:ascii="Arial" w:hAnsi="Arial" w:cs="Arial"/>
          <w:sz w:val="18"/>
          <w:szCs w:val="18"/>
          <w:lang w:val="ru-RU"/>
        </w:rPr>
        <w:t>или</w:t>
      </w:r>
    </w:p>
    <w:p w:rsidR="00B34DC7" w:rsidRPr="00560044" w:rsidRDefault="00B34DC7" w:rsidP="00AA53F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B34DC7" w:rsidRPr="00560044" w:rsidRDefault="00EC0666" w:rsidP="000901A8">
      <w:pPr>
        <w:pStyle w:val="a9"/>
        <w:numPr>
          <w:ilvl w:val="1"/>
          <w:numId w:val="28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с самого начала ясно, </w:t>
      </w:r>
      <w:r w:rsidR="00FF3F5E" w:rsidRPr="00560044">
        <w:rPr>
          <w:rFonts w:ascii="Arial" w:hAnsi="Arial" w:cs="Arial"/>
          <w:sz w:val="18"/>
          <w:szCs w:val="18"/>
          <w:lang w:val="ru-RU"/>
        </w:rPr>
        <w:t xml:space="preserve">что вопрос, представленный в </w:t>
      </w:r>
      <w:r w:rsidR="00171E61" w:rsidRPr="00560044">
        <w:rPr>
          <w:rFonts w:ascii="Arial" w:hAnsi="Arial" w:cs="Arial"/>
          <w:sz w:val="18"/>
          <w:szCs w:val="18"/>
          <w:lang w:val="ru-RU"/>
        </w:rPr>
        <w:t>Сообщении</w:t>
      </w:r>
      <w:r w:rsidR="00FF3F5E" w:rsidRPr="00560044">
        <w:rPr>
          <w:rFonts w:ascii="Arial" w:hAnsi="Arial" w:cs="Arial"/>
          <w:sz w:val="18"/>
          <w:szCs w:val="18"/>
          <w:lang w:val="ru-RU"/>
        </w:rPr>
        <w:t>, не подразумевает Подозрений в Неправомерных действиях;</w:t>
      </w:r>
    </w:p>
    <w:p w:rsidR="003664A2" w:rsidRPr="00560044" w:rsidRDefault="003664A2" w:rsidP="00AA53F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3664A2" w:rsidRPr="00560044" w:rsidRDefault="00FF3F5E" w:rsidP="000901A8">
      <w:pPr>
        <w:pStyle w:val="a9"/>
        <w:numPr>
          <w:ilvl w:val="1"/>
          <w:numId w:val="28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подозрения связаны с мнениями, касающимися личных дел</w:t>
      </w:r>
      <w:r w:rsidR="003664A2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Pr="00560044">
        <w:rPr>
          <w:rFonts w:ascii="Arial" w:hAnsi="Arial" w:cs="Arial"/>
          <w:sz w:val="18"/>
          <w:szCs w:val="18"/>
          <w:lang w:val="ru-RU"/>
        </w:rPr>
        <w:t>мнениями о качествах других должностных лиц и/или</w:t>
      </w:r>
      <w:r w:rsidR="003664A2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рядовых работников</w:t>
      </w:r>
      <w:r w:rsidR="003664A2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и т. п.</w:t>
      </w:r>
      <w:r w:rsidR="003664A2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Pr="00560044">
        <w:rPr>
          <w:rFonts w:ascii="Arial" w:hAnsi="Arial" w:cs="Arial"/>
          <w:sz w:val="18"/>
          <w:szCs w:val="18"/>
          <w:lang w:val="ru-RU"/>
        </w:rPr>
        <w:t>клеветой или критикой</w:t>
      </w:r>
      <w:r w:rsidR="003664A2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B34DC7" w:rsidRPr="00560044" w:rsidRDefault="00B34DC7" w:rsidP="00AA53F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3745FD" w:rsidRPr="00560044" w:rsidRDefault="00FF3F5E" w:rsidP="00F9627B">
      <w:pPr>
        <w:pStyle w:val="a9"/>
        <w:numPr>
          <w:ilvl w:val="0"/>
          <w:numId w:val="28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Если </w:t>
      </w:r>
      <w:r w:rsidR="00171E61" w:rsidRPr="00560044">
        <w:rPr>
          <w:rFonts w:ascii="Arial" w:hAnsi="Arial" w:cs="Arial"/>
          <w:sz w:val="18"/>
          <w:szCs w:val="18"/>
          <w:lang w:val="ru-RU"/>
        </w:rPr>
        <w:t>Менеджмент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решает не проводить расследования</w:t>
      </w:r>
      <w:r w:rsidR="003745FD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он обязан проинформировать об этом </w:t>
      </w:r>
      <w:r w:rsidR="00171E61" w:rsidRPr="00560044">
        <w:rPr>
          <w:rFonts w:ascii="Arial" w:hAnsi="Arial" w:cs="Arial"/>
          <w:sz w:val="18"/>
          <w:szCs w:val="18"/>
          <w:lang w:val="ru-RU"/>
        </w:rPr>
        <w:t>Заявителя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в письменной форме в течение двух недель</w:t>
      </w:r>
      <w:r w:rsidR="003745FD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с момента получения внутреннего Уведомления</w:t>
      </w:r>
      <w:r w:rsidR="003745FD" w:rsidRPr="00560044">
        <w:rPr>
          <w:rFonts w:ascii="Arial" w:hAnsi="Arial" w:cs="Arial"/>
          <w:sz w:val="18"/>
          <w:szCs w:val="18"/>
          <w:lang w:val="ru-RU"/>
        </w:rPr>
        <w:t xml:space="preserve">.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В таком сообщении также должны быть указаны причины, по которым </w:t>
      </w:r>
      <w:r w:rsidR="00C57A05" w:rsidRPr="00560044">
        <w:rPr>
          <w:rFonts w:ascii="Arial" w:hAnsi="Arial" w:cs="Arial"/>
          <w:sz w:val="18"/>
          <w:szCs w:val="18"/>
          <w:lang w:val="ru-RU"/>
        </w:rPr>
        <w:t>Менеджмент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полагает, что подозрени</w:t>
      </w:r>
      <w:r w:rsidR="00364E7A" w:rsidRPr="00560044">
        <w:rPr>
          <w:rFonts w:ascii="Arial" w:hAnsi="Arial" w:cs="Arial"/>
          <w:sz w:val="18"/>
          <w:szCs w:val="18"/>
          <w:lang w:val="ru-RU"/>
        </w:rPr>
        <w:t>я</w:t>
      </w:r>
      <w:r w:rsidR="003745FD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364E7A" w:rsidRPr="00560044">
        <w:rPr>
          <w:rFonts w:ascii="Arial" w:hAnsi="Arial" w:cs="Arial"/>
          <w:sz w:val="18"/>
          <w:szCs w:val="18"/>
          <w:lang w:val="ru-RU"/>
        </w:rPr>
        <w:t>не имеют достаточных оснований или что с самого начала ясно, что</w:t>
      </w:r>
      <w:r w:rsidR="003745FD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364E7A" w:rsidRPr="00560044">
        <w:rPr>
          <w:rFonts w:ascii="Arial" w:hAnsi="Arial" w:cs="Arial"/>
          <w:sz w:val="18"/>
          <w:szCs w:val="18"/>
          <w:lang w:val="ru-RU"/>
        </w:rPr>
        <w:t xml:space="preserve">вопрос, представленный </w:t>
      </w:r>
      <w:r w:rsidR="00C57A05" w:rsidRPr="00560044">
        <w:rPr>
          <w:rFonts w:ascii="Arial" w:hAnsi="Arial" w:cs="Arial"/>
          <w:sz w:val="18"/>
          <w:szCs w:val="18"/>
          <w:lang w:val="ru-RU"/>
        </w:rPr>
        <w:t>в Сообщении</w:t>
      </w:r>
      <w:r w:rsidR="00364E7A" w:rsidRPr="00560044">
        <w:rPr>
          <w:rFonts w:ascii="Arial" w:hAnsi="Arial" w:cs="Arial"/>
          <w:sz w:val="18"/>
          <w:szCs w:val="18"/>
          <w:lang w:val="ru-RU"/>
        </w:rPr>
        <w:t>, не подразумевает Подозрений в Неправомерных действиях</w:t>
      </w:r>
      <w:r w:rsidR="003745FD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B34DC7" w:rsidRPr="00560044" w:rsidRDefault="00B34DC7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B34DC7" w:rsidRPr="00560044" w:rsidRDefault="00A22D08" w:rsidP="00F9627B">
      <w:pPr>
        <w:pStyle w:val="a9"/>
        <w:numPr>
          <w:ilvl w:val="0"/>
          <w:numId w:val="28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Если </w:t>
      </w:r>
      <w:r w:rsidR="00C57A05" w:rsidRPr="00560044">
        <w:rPr>
          <w:rFonts w:ascii="Arial" w:hAnsi="Arial" w:cs="Arial"/>
          <w:sz w:val="18"/>
          <w:szCs w:val="18"/>
          <w:lang w:val="ru-RU"/>
        </w:rPr>
        <w:t>Менеджмент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C57A05" w:rsidRPr="00560044">
        <w:rPr>
          <w:rFonts w:ascii="Arial" w:hAnsi="Arial" w:cs="Arial"/>
          <w:sz w:val="18"/>
          <w:szCs w:val="18"/>
          <w:lang w:val="ru-RU"/>
        </w:rPr>
        <w:t>решает начать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расследование, </w:t>
      </w:r>
      <w:r w:rsidR="00C57A05" w:rsidRPr="00560044">
        <w:rPr>
          <w:rFonts w:ascii="Arial" w:hAnsi="Arial" w:cs="Arial"/>
          <w:sz w:val="18"/>
          <w:szCs w:val="18"/>
          <w:lang w:val="ru-RU"/>
        </w:rPr>
        <w:t>он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обязан поручить расследование </w:t>
      </w:r>
      <w:r w:rsidR="00C57A05" w:rsidRPr="00560044">
        <w:rPr>
          <w:rFonts w:ascii="Arial" w:hAnsi="Arial" w:cs="Arial"/>
          <w:sz w:val="18"/>
          <w:szCs w:val="18"/>
          <w:lang w:val="ru-RU"/>
        </w:rPr>
        <w:t>Комиссии по расследованиям</w:t>
      </w:r>
      <w:r w:rsidRPr="00560044">
        <w:rPr>
          <w:rFonts w:ascii="Arial" w:hAnsi="Arial" w:cs="Arial"/>
          <w:sz w:val="18"/>
          <w:szCs w:val="18"/>
          <w:lang w:val="ru-RU"/>
        </w:rPr>
        <w:t>,</w:t>
      </w:r>
      <w:r w:rsidR="00C57A05" w:rsidRPr="00560044">
        <w:rPr>
          <w:rFonts w:ascii="Arial" w:hAnsi="Arial" w:cs="Arial"/>
          <w:sz w:val="18"/>
          <w:szCs w:val="18"/>
          <w:lang w:val="ru-RU"/>
        </w:rPr>
        <w:t xml:space="preserve"> члены которой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C57A05" w:rsidRPr="00560044">
        <w:rPr>
          <w:rFonts w:ascii="Arial" w:hAnsi="Arial" w:cs="Arial"/>
          <w:sz w:val="18"/>
          <w:szCs w:val="18"/>
          <w:lang w:val="ru-RU"/>
        </w:rPr>
        <w:t xml:space="preserve">должны быть </w:t>
      </w:r>
      <w:r w:rsidR="00811344" w:rsidRPr="00560044">
        <w:rPr>
          <w:rFonts w:ascii="Arial" w:hAnsi="Arial" w:cs="Arial"/>
          <w:sz w:val="18"/>
          <w:szCs w:val="18"/>
          <w:lang w:val="ru-RU"/>
        </w:rPr>
        <w:t>независимыми и беспристрастными, и не допускать проведения расследования лицами, которые могут или могли быть причастны к предполагаемым неправомерным действиям</w:t>
      </w:r>
      <w:r w:rsidR="003745FD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3745FD" w:rsidRPr="00560044" w:rsidRDefault="003745FD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3745FD" w:rsidRPr="00560044" w:rsidRDefault="00C57A05" w:rsidP="00F9627B">
      <w:pPr>
        <w:pStyle w:val="a9"/>
        <w:numPr>
          <w:ilvl w:val="0"/>
          <w:numId w:val="28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Менеджмент</w:t>
      </w:r>
      <w:r w:rsidR="00811344" w:rsidRPr="00560044">
        <w:rPr>
          <w:rFonts w:ascii="Arial" w:hAnsi="Arial" w:cs="Arial"/>
          <w:sz w:val="18"/>
          <w:szCs w:val="18"/>
          <w:lang w:val="ru-RU"/>
        </w:rPr>
        <w:t xml:space="preserve"> обязан незамедлительно проинформировать </w:t>
      </w:r>
      <w:r w:rsidRPr="00560044">
        <w:rPr>
          <w:rFonts w:ascii="Arial" w:hAnsi="Arial" w:cs="Arial"/>
          <w:sz w:val="18"/>
          <w:szCs w:val="18"/>
          <w:lang w:val="ru-RU"/>
        </w:rPr>
        <w:t>Заявителя</w:t>
      </w:r>
      <w:r w:rsidR="00811344" w:rsidRPr="00560044">
        <w:rPr>
          <w:rFonts w:ascii="Arial" w:hAnsi="Arial" w:cs="Arial"/>
          <w:sz w:val="18"/>
          <w:szCs w:val="18"/>
          <w:lang w:val="ru-RU"/>
        </w:rPr>
        <w:t xml:space="preserve"> в письменном виде о факте начала расследования с указанием лиц, проводящих расследование</w:t>
      </w:r>
      <w:r w:rsidR="003745FD" w:rsidRPr="00560044">
        <w:rPr>
          <w:rFonts w:ascii="Arial" w:hAnsi="Arial" w:cs="Arial"/>
          <w:sz w:val="18"/>
          <w:szCs w:val="18"/>
          <w:lang w:val="ru-RU"/>
        </w:rPr>
        <w:t xml:space="preserve">. </w:t>
      </w:r>
      <w:r w:rsidR="00811344" w:rsidRPr="00560044">
        <w:rPr>
          <w:rFonts w:ascii="Arial" w:hAnsi="Arial" w:cs="Arial"/>
          <w:sz w:val="18"/>
          <w:szCs w:val="18"/>
          <w:lang w:val="ru-RU"/>
        </w:rPr>
        <w:t xml:space="preserve">К такому сообщению </w:t>
      </w:r>
      <w:r w:rsidRPr="00560044">
        <w:rPr>
          <w:rFonts w:ascii="Arial" w:hAnsi="Arial" w:cs="Arial"/>
          <w:sz w:val="18"/>
          <w:szCs w:val="18"/>
          <w:lang w:val="ru-RU"/>
        </w:rPr>
        <w:t>Менеджмент</w:t>
      </w:r>
      <w:r w:rsidR="00811344" w:rsidRPr="00560044">
        <w:rPr>
          <w:rFonts w:ascii="Arial" w:hAnsi="Arial" w:cs="Arial"/>
          <w:sz w:val="18"/>
          <w:szCs w:val="18"/>
          <w:lang w:val="ru-RU"/>
        </w:rPr>
        <w:t xml:space="preserve"> обязан приложить копию документа о возложении обязанностей по расследованию</w:t>
      </w:r>
      <w:r w:rsidR="003745FD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811344" w:rsidRPr="00560044">
        <w:rPr>
          <w:rFonts w:ascii="Arial" w:hAnsi="Arial" w:cs="Arial"/>
          <w:sz w:val="18"/>
          <w:szCs w:val="18"/>
          <w:lang w:val="ru-RU"/>
        </w:rPr>
        <w:t>за исключением случаев наличия серьёзных препятствий, не позволяющих приложить такую копию</w:t>
      </w:r>
      <w:r w:rsidR="003745FD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B34DC7" w:rsidRPr="00560044" w:rsidRDefault="00B34DC7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3745FD" w:rsidRPr="00560044" w:rsidRDefault="00C57A05" w:rsidP="00F9627B">
      <w:pPr>
        <w:pStyle w:val="a9"/>
        <w:numPr>
          <w:ilvl w:val="0"/>
          <w:numId w:val="28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proofErr w:type="gramStart"/>
      <w:r w:rsidRPr="00560044">
        <w:rPr>
          <w:rFonts w:ascii="Arial" w:hAnsi="Arial" w:cs="Arial"/>
          <w:sz w:val="18"/>
          <w:szCs w:val="18"/>
          <w:lang w:val="ru-RU"/>
        </w:rPr>
        <w:lastRenderedPageBreak/>
        <w:t>Менеджмент</w:t>
      </w:r>
      <w:r w:rsidR="00811344" w:rsidRPr="00560044">
        <w:rPr>
          <w:rFonts w:ascii="Arial" w:hAnsi="Arial" w:cs="Arial"/>
          <w:sz w:val="18"/>
          <w:szCs w:val="18"/>
          <w:lang w:val="ru-RU"/>
        </w:rPr>
        <w:t xml:space="preserve"> обязан проинформировать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заинтересованных</w:t>
      </w:r>
      <w:r w:rsidR="00811344" w:rsidRPr="00560044">
        <w:rPr>
          <w:rFonts w:ascii="Arial" w:hAnsi="Arial" w:cs="Arial"/>
          <w:sz w:val="18"/>
          <w:szCs w:val="18"/>
          <w:lang w:val="ru-RU"/>
        </w:rPr>
        <w:t xml:space="preserve"> лиц, к которым относится </w:t>
      </w:r>
      <w:r w:rsidRPr="00560044">
        <w:rPr>
          <w:rFonts w:ascii="Arial" w:hAnsi="Arial" w:cs="Arial"/>
          <w:sz w:val="18"/>
          <w:szCs w:val="18"/>
          <w:lang w:val="ru-RU"/>
        </w:rPr>
        <w:t>Сообщение (которых оно касается)</w:t>
      </w:r>
      <w:r w:rsidR="00811344" w:rsidRPr="00560044">
        <w:rPr>
          <w:rFonts w:ascii="Arial" w:hAnsi="Arial" w:cs="Arial"/>
          <w:sz w:val="18"/>
          <w:szCs w:val="18"/>
          <w:lang w:val="ru-RU"/>
        </w:rPr>
        <w:t>,</w:t>
      </w:r>
      <w:r w:rsidR="003745FD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811344" w:rsidRPr="00560044">
        <w:rPr>
          <w:rFonts w:ascii="Arial" w:hAnsi="Arial" w:cs="Arial"/>
          <w:sz w:val="18"/>
          <w:szCs w:val="18"/>
          <w:lang w:val="ru-RU"/>
        </w:rPr>
        <w:t>о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Сообщении</w:t>
      </w:r>
      <w:r w:rsidR="00811344" w:rsidRPr="00560044">
        <w:rPr>
          <w:rFonts w:ascii="Arial" w:hAnsi="Arial" w:cs="Arial"/>
          <w:sz w:val="18"/>
          <w:szCs w:val="18"/>
          <w:lang w:val="ru-RU"/>
        </w:rPr>
        <w:t xml:space="preserve"> и расследовании</w:t>
      </w:r>
      <w:r w:rsidR="003745FD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6077B2" w:rsidRPr="00560044">
        <w:rPr>
          <w:rFonts w:ascii="Arial" w:hAnsi="Arial" w:cs="Arial"/>
          <w:sz w:val="18"/>
          <w:szCs w:val="18"/>
          <w:lang w:val="ru-RU"/>
        </w:rPr>
        <w:t xml:space="preserve">за исключением случаев, в которых это может отрицательно повлиять на расследование или на </w:t>
      </w:r>
      <w:r w:rsidR="00BC5893" w:rsidRPr="00560044">
        <w:rPr>
          <w:rFonts w:ascii="Arial" w:hAnsi="Arial" w:cs="Arial"/>
          <w:sz w:val="18"/>
          <w:szCs w:val="18"/>
          <w:lang w:val="ru-RU"/>
        </w:rPr>
        <w:t>обеспечение выполнения требований</w:t>
      </w:r>
      <w:r w:rsidR="003745FD" w:rsidRPr="00560044">
        <w:rPr>
          <w:rFonts w:ascii="Arial" w:hAnsi="Arial" w:cs="Arial"/>
          <w:sz w:val="18"/>
          <w:szCs w:val="18"/>
          <w:lang w:val="ru-RU"/>
        </w:rPr>
        <w:t>.</w:t>
      </w:r>
      <w:proofErr w:type="gramEnd"/>
    </w:p>
    <w:p w:rsidR="00B34DC7" w:rsidRPr="00560044" w:rsidRDefault="00B34DC7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B34DC7" w:rsidRPr="00560044" w:rsidRDefault="00F9627B" w:rsidP="002472D3">
      <w:pPr>
        <w:pStyle w:val="1"/>
        <w:spacing w:line="300" w:lineRule="auto"/>
        <w:jc w:val="both"/>
        <w:rPr>
          <w:b w:val="0"/>
          <w:color w:val="000000" w:themeColor="text1"/>
          <w:sz w:val="18"/>
          <w:szCs w:val="18"/>
        </w:rPr>
      </w:pPr>
      <w:r w:rsidRPr="00560044">
        <w:rPr>
          <w:sz w:val="18"/>
          <w:szCs w:val="18"/>
          <w:lang w:val="ru-RU"/>
        </w:rPr>
        <w:t>Часть</w:t>
      </w:r>
      <w:r w:rsidR="008E19E7" w:rsidRPr="00560044">
        <w:rPr>
          <w:sz w:val="18"/>
          <w:szCs w:val="18"/>
          <w:lang w:val="en-US"/>
        </w:rPr>
        <w:t xml:space="preserve"> 10</w:t>
      </w:r>
      <w:r w:rsidR="008E19E7" w:rsidRPr="00560044">
        <w:rPr>
          <w:sz w:val="18"/>
          <w:szCs w:val="18"/>
          <w:lang w:val="ru-RU"/>
        </w:rPr>
        <w:t>. Проведение расследования</w:t>
      </w:r>
    </w:p>
    <w:p w:rsidR="00B34DC7" w:rsidRPr="00560044" w:rsidRDefault="00B34DC7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B34DC7" w:rsidRPr="00560044" w:rsidRDefault="008F7760" w:rsidP="00F9627B">
      <w:pPr>
        <w:pStyle w:val="a9"/>
        <w:numPr>
          <w:ilvl w:val="0"/>
          <w:numId w:val="36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Комиссия по расследованию</w:t>
      </w:r>
      <w:r w:rsidR="00BC5893" w:rsidRPr="00560044">
        <w:rPr>
          <w:rFonts w:ascii="Arial" w:hAnsi="Arial" w:cs="Arial"/>
          <w:sz w:val="18"/>
          <w:szCs w:val="18"/>
          <w:lang w:val="ru-RU"/>
        </w:rPr>
        <w:t xml:space="preserve"> обязан</w:t>
      </w:r>
      <w:r w:rsidRPr="00560044">
        <w:rPr>
          <w:rFonts w:ascii="Arial" w:hAnsi="Arial" w:cs="Arial"/>
          <w:sz w:val="18"/>
          <w:szCs w:val="18"/>
          <w:lang w:val="ru-RU"/>
        </w:rPr>
        <w:t>а</w:t>
      </w:r>
      <w:r w:rsidR="00BC5893" w:rsidRPr="00560044">
        <w:rPr>
          <w:rFonts w:ascii="Arial" w:hAnsi="Arial" w:cs="Arial"/>
          <w:sz w:val="18"/>
          <w:szCs w:val="18"/>
          <w:lang w:val="ru-RU"/>
        </w:rPr>
        <w:t xml:space="preserve"> предоставить </w:t>
      </w:r>
      <w:r w:rsidRPr="00560044">
        <w:rPr>
          <w:rFonts w:ascii="Arial" w:hAnsi="Arial" w:cs="Arial"/>
          <w:sz w:val="18"/>
          <w:szCs w:val="18"/>
          <w:lang w:val="ru-RU"/>
        </w:rPr>
        <w:t>Заявителю</w:t>
      </w:r>
      <w:r w:rsidR="00BC5893" w:rsidRPr="00560044">
        <w:rPr>
          <w:rFonts w:ascii="Arial" w:hAnsi="Arial" w:cs="Arial"/>
          <w:sz w:val="18"/>
          <w:szCs w:val="18"/>
          <w:lang w:val="ru-RU"/>
        </w:rPr>
        <w:t xml:space="preserve"> возможность озвучить его подозрения</w:t>
      </w:r>
      <w:r w:rsidR="00BF4E69" w:rsidRPr="00560044">
        <w:rPr>
          <w:rFonts w:ascii="Arial" w:hAnsi="Arial" w:cs="Arial"/>
          <w:sz w:val="18"/>
          <w:szCs w:val="18"/>
          <w:lang w:val="ru-RU"/>
        </w:rPr>
        <w:t xml:space="preserve">. </w:t>
      </w:r>
      <w:r w:rsidRPr="00560044">
        <w:rPr>
          <w:rFonts w:ascii="Arial" w:hAnsi="Arial" w:cs="Arial"/>
          <w:sz w:val="18"/>
          <w:szCs w:val="18"/>
          <w:lang w:val="ru-RU"/>
        </w:rPr>
        <w:t>Комиссия по расследованию</w:t>
      </w:r>
      <w:r w:rsidR="00BC5893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обязана</w:t>
      </w:r>
      <w:r w:rsidR="00BC5893" w:rsidRPr="00560044">
        <w:rPr>
          <w:rFonts w:ascii="Arial" w:hAnsi="Arial" w:cs="Arial"/>
          <w:sz w:val="18"/>
          <w:szCs w:val="18"/>
          <w:lang w:val="ru-RU"/>
        </w:rPr>
        <w:t xml:space="preserve"> обеспечить фиксирование этого в письменном виде и представление соответствующего пис</w:t>
      </w:r>
      <w:r w:rsidR="004A067B" w:rsidRPr="00560044">
        <w:rPr>
          <w:rFonts w:ascii="Arial" w:hAnsi="Arial" w:cs="Arial"/>
          <w:sz w:val="18"/>
          <w:szCs w:val="18"/>
          <w:lang w:val="ru-RU"/>
        </w:rPr>
        <w:t xml:space="preserve">ьменного документа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Заявителю </w:t>
      </w:r>
      <w:r w:rsidR="004A067B" w:rsidRPr="00560044">
        <w:rPr>
          <w:rFonts w:ascii="Arial" w:hAnsi="Arial" w:cs="Arial"/>
          <w:sz w:val="18"/>
          <w:szCs w:val="18"/>
          <w:lang w:val="ru-RU"/>
        </w:rPr>
        <w:t>для</w:t>
      </w:r>
      <w:r w:rsidR="00BC5893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4A067B" w:rsidRPr="00560044">
        <w:rPr>
          <w:rFonts w:ascii="Arial" w:hAnsi="Arial" w:cs="Arial"/>
          <w:sz w:val="18"/>
          <w:szCs w:val="18"/>
          <w:lang w:val="ru-RU"/>
        </w:rPr>
        <w:t>под</w:t>
      </w:r>
      <w:r w:rsidR="00BC5893" w:rsidRPr="00560044">
        <w:rPr>
          <w:rFonts w:ascii="Arial" w:hAnsi="Arial" w:cs="Arial"/>
          <w:sz w:val="18"/>
          <w:szCs w:val="18"/>
          <w:lang w:val="ru-RU"/>
        </w:rPr>
        <w:t>тверждени</w:t>
      </w:r>
      <w:r w:rsidR="004A067B" w:rsidRPr="00560044">
        <w:rPr>
          <w:rFonts w:ascii="Arial" w:hAnsi="Arial" w:cs="Arial"/>
          <w:sz w:val="18"/>
          <w:szCs w:val="18"/>
          <w:lang w:val="ru-RU"/>
        </w:rPr>
        <w:t>я</w:t>
      </w:r>
      <w:r w:rsidR="00BC5893" w:rsidRPr="00560044">
        <w:rPr>
          <w:rFonts w:ascii="Arial" w:hAnsi="Arial" w:cs="Arial"/>
          <w:sz w:val="18"/>
          <w:szCs w:val="18"/>
          <w:lang w:val="ru-RU"/>
        </w:rPr>
        <w:t xml:space="preserve"> и подпис</w:t>
      </w:r>
      <w:r w:rsidR="004A067B" w:rsidRPr="00560044">
        <w:rPr>
          <w:rFonts w:ascii="Arial" w:hAnsi="Arial" w:cs="Arial"/>
          <w:sz w:val="18"/>
          <w:szCs w:val="18"/>
          <w:lang w:val="ru-RU"/>
        </w:rPr>
        <w:t>и</w:t>
      </w:r>
      <w:r w:rsidR="00BC5893" w:rsidRPr="00560044">
        <w:rPr>
          <w:rFonts w:ascii="Arial" w:hAnsi="Arial" w:cs="Arial"/>
          <w:sz w:val="18"/>
          <w:szCs w:val="18"/>
          <w:lang w:val="ru-RU"/>
        </w:rPr>
        <w:t xml:space="preserve">. Копия такого документа должна быть вручена </w:t>
      </w:r>
      <w:r w:rsidRPr="00560044">
        <w:rPr>
          <w:rFonts w:ascii="Arial" w:hAnsi="Arial" w:cs="Arial"/>
          <w:sz w:val="18"/>
          <w:szCs w:val="18"/>
          <w:lang w:val="ru-RU"/>
        </w:rPr>
        <w:t>Заявителю</w:t>
      </w:r>
      <w:r w:rsidR="00BC5893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B34DC7" w:rsidRPr="00560044" w:rsidRDefault="00B34DC7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B34DC7" w:rsidRPr="00560044" w:rsidRDefault="008F7760" w:rsidP="00F9627B">
      <w:pPr>
        <w:pStyle w:val="a9"/>
        <w:numPr>
          <w:ilvl w:val="0"/>
          <w:numId w:val="36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Комиссия по расследованию </w:t>
      </w:r>
      <w:r w:rsidR="004A067B" w:rsidRPr="00560044">
        <w:rPr>
          <w:rFonts w:ascii="Arial" w:hAnsi="Arial" w:cs="Arial"/>
          <w:sz w:val="18"/>
          <w:szCs w:val="18"/>
          <w:lang w:val="ru-RU"/>
        </w:rPr>
        <w:t>также вправе опросить других лиц</w:t>
      </w:r>
      <w:r w:rsidR="00B34DC7" w:rsidRPr="00560044">
        <w:rPr>
          <w:rFonts w:ascii="Arial" w:hAnsi="Arial" w:cs="Arial"/>
          <w:sz w:val="18"/>
          <w:szCs w:val="18"/>
          <w:lang w:val="ru-RU"/>
        </w:rPr>
        <w:t xml:space="preserve">.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Комиссия по расследованию </w:t>
      </w:r>
      <w:r w:rsidR="004A067B" w:rsidRPr="00560044">
        <w:rPr>
          <w:rFonts w:ascii="Arial" w:hAnsi="Arial" w:cs="Arial"/>
          <w:sz w:val="18"/>
          <w:szCs w:val="18"/>
          <w:lang w:val="ru-RU"/>
        </w:rPr>
        <w:t>обязан</w:t>
      </w:r>
      <w:r w:rsidRPr="00560044">
        <w:rPr>
          <w:rFonts w:ascii="Arial" w:hAnsi="Arial" w:cs="Arial"/>
          <w:sz w:val="18"/>
          <w:szCs w:val="18"/>
          <w:lang w:val="ru-RU"/>
        </w:rPr>
        <w:t>а</w:t>
      </w:r>
      <w:r w:rsidR="004A067B" w:rsidRPr="00560044">
        <w:rPr>
          <w:rFonts w:ascii="Arial" w:hAnsi="Arial" w:cs="Arial"/>
          <w:sz w:val="18"/>
          <w:szCs w:val="18"/>
          <w:lang w:val="ru-RU"/>
        </w:rPr>
        <w:t xml:space="preserve"> обеспечить фиксирование такого опроса в письменном виде и представление соответствующего письменного документа опрошенному лицу</w:t>
      </w:r>
      <w:r w:rsidR="00B34DC7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4A067B" w:rsidRPr="00560044">
        <w:rPr>
          <w:rFonts w:ascii="Arial" w:hAnsi="Arial" w:cs="Arial"/>
          <w:sz w:val="18"/>
          <w:szCs w:val="18"/>
          <w:lang w:val="ru-RU"/>
        </w:rPr>
        <w:t>для подтверждения и подписи</w:t>
      </w:r>
      <w:r w:rsidR="00B34DC7" w:rsidRPr="00560044">
        <w:rPr>
          <w:rFonts w:ascii="Arial" w:hAnsi="Arial" w:cs="Arial"/>
          <w:sz w:val="18"/>
          <w:szCs w:val="18"/>
          <w:lang w:val="ru-RU"/>
        </w:rPr>
        <w:t xml:space="preserve">. </w:t>
      </w:r>
      <w:r w:rsidR="004A067B" w:rsidRPr="00560044">
        <w:rPr>
          <w:rFonts w:ascii="Arial" w:hAnsi="Arial" w:cs="Arial"/>
          <w:sz w:val="18"/>
          <w:szCs w:val="18"/>
          <w:lang w:val="ru-RU"/>
        </w:rPr>
        <w:t>Копия такого документа должна быть вручена</w:t>
      </w:r>
      <w:r w:rsidR="00B34DC7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4A067B" w:rsidRPr="00560044">
        <w:rPr>
          <w:rFonts w:ascii="Arial" w:hAnsi="Arial" w:cs="Arial"/>
          <w:sz w:val="18"/>
          <w:szCs w:val="18"/>
          <w:lang w:val="ru-RU"/>
        </w:rPr>
        <w:t>опрошенному лицу</w:t>
      </w:r>
      <w:r w:rsidR="00B34DC7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B34DC7" w:rsidRPr="00560044" w:rsidRDefault="00B34DC7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B34DC7" w:rsidRPr="00560044" w:rsidRDefault="008F7760" w:rsidP="00F9627B">
      <w:pPr>
        <w:pStyle w:val="a9"/>
        <w:numPr>
          <w:ilvl w:val="0"/>
          <w:numId w:val="36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Комиссия по расследованию</w:t>
      </w:r>
      <w:r w:rsidR="004A067B" w:rsidRPr="00560044">
        <w:rPr>
          <w:rFonts w:ascii="Arial" w:hAnsi="Arial" w:cs="Arial"/>
          <w:sz w:val="18"/>
          <w:szCs w:val="18"/>
          <w:lang w:val="ru-RU"/>
        </w:rPr>
        <w:t xml:space="preserve"> вправе искать информацию и затребовать все документы </w:t>
      </w:r>
      <w:r w:rsidRPr="00560044">
        <w:rPr>
          <w:rFonts w:ascii="Arial" w:hAnsi="Arial" w:cs="Arial"/>
          <w:sz w:val="18"/>
          <w:szCs w:val="18"/>
          <w:lang w:val="ru-RU"/>
        </w:rPr>
        <w:t>компании</w:t>
      </w:r>
      <w:r w:rsidR="004A067B" w:rsidRPr="00560044">
        <w:rPr>
          <w:rFonts w:ascii="Arial" w:hAnsi="Arial" w:cs="Arial"/>
          <w:sz w:val="18"/>
          <w:szCs w:val="18"/>
          <w:lang w:val="ru-RU"/>
        </w:rPr>
        <w:t xml:space="preserve"> Работодателя,</w:t>
      </w:r>
      <w:r w:rsidR="00B34DC7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4A067B" w:rsidRPr="00560044">
        <w:rPr>
          <w:rFonts w:ascii="Arial" w:hAnsi="Arial" w:cs="Arial"/>
          <w:sz w:val="18"/>
          <w:szCs w:val="18"/>
          <w:lang w:val="ru-RU"/>
        </w:rPr>
        <w:t>которые они сочтут обоснованно необходимыми для проведения расследования</w:t>
      </w:r>
      <w:r w:rsidR="00B34DC7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B34DC7" w:rsidRPr="00560044" w:rsidRDefault="00B34DC7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B34DC7" w:rsidRPr="00560044" w:rsidRDefault="004A067B" w:rsidP="00F9627B">
      <w:pPr>
        <w:pStyle w:val="a9"/>
        <w:numPr>
          <w:ilvl w:val="0"/>
          <w:numId w:val="36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Работники вправе предоставлять </w:t>
      </w:r>
      <w:r w:rsidR="008F7760" w:rsidRPr="00560044">
        <w:rPr>
          <w:rFonts w:ascii="Arial" w:hAnsi="Arial" w:cs="Arial"/>
          <w:sz w:val="18"/>
          <w:szCs w:val="18"/>
          <w:lang w:val="ru-RU"/>
        </w:rPr>
        <w:t>Комиссии по расследованию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все документы, которые они сочтут обоснованно необходимыми для</w:t>
      </w:r>
      <w:r w:rsidR="00E45532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FF2885" w:rsidRPr="00560044">
        <w:rPr>
          <w:rFonts w:ascii="Arial" w:hAnsi="Arial" w:cs="Arial"/>
          <w:sz w:val="18"/>
          <w:szCs w:val="18"/>
          <w:lang w:val="ru-RU"/>
        </w:rPr>
        <w:t xml:space="preserve">поиска информации </w:t>
      </w:r>
      <w:r w:rsidR="008F7760" w:rsidRPr="00560044">
        <w:rPr>
          <w:rFonts w:ascii="Arial" w:hAnsi="Arial" w:cs="Arial"/>
          <w:sz w:val="18"/>
          <w:szCs w:val="18"/>
          <w:lang w:val="ru-RU"/>
        </w:rPr>
        <w:t>Комиссия по расследованию</w:t>
      </w:r>
      <w:r w:rsidR="00B34DC7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FF2885" w:rsidRPr="00560044">
        <w:rPr>
          <w:rFonts w:ascii="Arial" w:hAnsi="Arial" w:cs="Arial"/>
          <w:sz w:val="18"/>
          <w:szCs w:val="18"/>
          <w:lang w:val="ru-RU"/>
        </w:rPr>
        <w:t>в рамках расследования</w:t>
      </w:r>
      <w:r w:rsidR="00B34DC7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0D73D2" w:rsidRPr="00560044" w:rsidRDefault="000D73D2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B34DC7" w:rsidRPr="00560044" w:rsidRDefault="008F7760" w:rsidP="00F9627B">
      <w:pPr>
        <w:pStyle w:val="a9"/>
        <w:numPr>
          <w:ilvl w:val="0"/>
          <w:numId w:val="36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Комиссия по расследованию</w:t>
      </w:r>
      <w:r w:rsidR="00FF2885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обязана</w:t>
      </w:r>
      <w:r w:rsidR="00FF2885" w:rsidRPr="00560044">
        <w:rPr>
          <w:rFonts w:ascii="Arial" w:hAnsi="Arial" w:cs="Arial"/>
          <w:sz w:val="18"/>
          <w:szCs w:val="18"/>
          <w:lang w:val="ru-RU"/>
        </w:rPr>
        <w:t xml:space="preserve"> подготовить</w:t>
      </w:r>
      <w:r w:rsidR="00B34DC7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A214A1" w:rsidRPr="00560044">
        <w:rPr>
          <w:rFonts w:ascii="Arial" w:hAnsi="Arial" w:cs="Arial"/>
          <w:sz w:val="18"/>
          <w:szCs w:val="18"/>
          <w:lang w:val="ru-RU"/>
        </w:rPr>
        <w:t xml:space="preserve">предварительный отчёт по результатам расследования и предоставить </w:t>
      </w:r>
      <w:r w:rsidRPr="00560044">
        <w:rPr>
          <w:rFonts w:ascii="Arial" w:hAnsi="Arial" w:cs="Arial"/>
          <w:sz w:val="18"/>
          <w:szCs w:val="18"/>
          <w:lang w:val="ru-RU"/>
        </w:rPr>
        <w:t>Заявителю</w:t>
      </w:r>
      <w:r w:rsidR="00A214A1" w:rsidRPr="00560044">
        <w:rPr>
          <w:rFonts w:ascii="Arial" w:hAnsi="Arial" w:cs="Arial"/>
          <w:sz w:val="18"/>
          <w:szCs w:val="18"/>
          <w:lang w:val="ru-RU"/>
        </w:rPr>
        <w:t xml:space="preserve"> возможность прокомментировать предварительный отчёт по результатам расследования</w:t>
      </w:r>
      <w:r w:rsidR="00B34DC7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A214A1" w:rsidRPr="00560044">
        <w:rPr>
          <w:rFonts w:ascii="Arial" w:hAnsi="Arial" w:cs="Arial"/>
          <w:sz w:val="18"/>
          <w:szCs w:val="18"/>
          <w:lang w:val="ru-RU"/>
        </w:rPr>
        <w:t>за исключением случаев наличия серьёзных препятствий для этого</w:t>
      </w:r>
      <w:r w:rsidR="00D67647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E45532" w:rsidRPr="00560044" w:rsidRDefault="00E45532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B34DC7" w:rsidRPr="00560044" w:rsidRDefault="009B0493" w:rsidP="00F9627B">
      <w:pPr>
        <w:pStyle w:val="a9"/>
        <w:numPr>
          <w:ilvl w:val="0"/>
          <w:numId w:val="36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Затем </w:t>
      </w:r>
      <w:r w:rsidR="008F7760" w:rsidRPr="00560044">
        <w:rPr>
          <w:rFonts w:ascii="Arial" w:hAnsi="Arial" w:cs="Arial"/>
          <w:sz w:val="18"/>
          <w:szCs w:val="18"/>
          <w:lang w:val="ru-RU"/>
        </w:rPr>
        <w:t>Комиссия по расследованию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обязан</w:t>
      </w:r>
      <w:r w:rsidR="008F7760" w:rsidRPr="00560044">
        <w:rPr>
          <w:rFonts w:ascii="Arial" w:hAnsi="Arial" w:cs="Arial"/>
          <w:sz w:val="18"/>
          <w:szCs w:val="18"/>
          <w:lang w:val="ru-RU"/>
        </w:rPr>
        <w:t>а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утвердить предварительный отчёт по результатам расследования</w:t>
      </w:r>
      <w:r w:rsidR="00B34DC7" w:rsidRPr="00560044">
        <w:rPr>
          <w:rFonts w:ascii="Arial" w:hAnsi="Arial" w:cs="Arial"/>
          <w:sz w:val="18"/>
          <w:szCs w:val="18"/>
          <w:lang w:val="ru-RU"/>
        </w:rPr>
        <w:t xml:space="preserve">. </w:t>
      </w:r>
      <w:r w:rsidR="008F7760" w:rsidRPr="00560044">
        <w:rPr>
          <w:rFonts w:ascii="Arial" w:hAnsi="Arial" w:cs="Arial"/>
          <w:sz w:val="18"/>
          <w:szCs w:val="18"/>
          <w:lang w:val="ru-RU"/>
        </w:rPr>
        <w:t>Комиссия по расследованию обязана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направить </w:t>
      </w:r>
      <w:r w:rsidR="008F7760" w:rsidRPr="00560044">
        <w:rPr>
          <w:rFonts w:ascii="Arial" w:hAnsi="Arial" w:cs="Arial"/>
          <w:sz w:val="18"/>
          <w:szCs w:val="18"/>
          <w:lang w:val="ru-RU"/>
        </w:rPr>
        <w:t>Заявителю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и Работодателю копию </w:t>
      </w:r>
      <w:r w:rsidR="00BA730F" w:rsidRPr="00560044">
        <w:rPr>
          <w:rFonts w:ascii="Arial" w:hAnsi="Arial" w:cs="Arial"/>
          <w:sz w:val="18"/>
          <w:szCs w:val="18"/>
          <w:lang w:val="ru-RU"/>
        </w:rPr>
        <w:t>итогового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отчёта по результатам расследования</w:t>
      </w:r>
      <w:r w:rsidR="00B34DC7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Pr="00560044">
        <w:rPr>
          <w:rFonts w:ascii="Arial" w:hAnsi="Arial" w:cs="Arial"/>
          <w:sz w:val="18"/>
          <w:szCs w:val="18"/>
          <w:lang w:val="ru-RU"/>
        </w:rPr>
        <w:t>за исключением случаев наличия серьёзных препятствий для этого</w:t>
      </w:r>
      <w:r w:rsidR="00E45532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6F1549" w:rsidRPr="00560044" w:rsidRDefault="006F1549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6F1549" w:rsidRPr="00560044" w:rsidRDefault="00BA730F" w:rsidP="00F9627B">
      <w:pPr>
        <w:pStyle w:val="a9"/>
        <w:numPr>
          <w:ilvl w:val="0"/>
          <w:numId w:val="36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Работодатель обязан направить копию итогового отчёта по результатам расследования </w:t>
      </w:r>
      <w:r w:rsidR="00B10F8D" w:rsidRPr="00560044">
        <w:rPr>
          <w:rFonts w:ascii="Arial" w:hAnsi="Arial" w:cs="Arial"/>
          <w:sz w:val="18"/>
          <w:szCs w:val="18"/>
          <w:lang w:val="ru-RU"/>
        </w:rPr>
        <w:t>организации, являющейся вышестоящей по отношению к организации Работодателя</w:t>
      </w:r>
      <w:r w:rsidR="00F9627B" w:rsidRPr="00560044">
        <w:rPr>
          <w:rFonts w:ascii="Arial" w:hAnsi="Arial" w:cs="Arial"/>
          <w:sz w:val="18"/>
          <w:szCs w:val="18"/>
          <w:lang w:val="ru-RU"/>
        </w:rPr>
        <w:t xml:space="preserve"> (</w:t>
      </w:r>
      <w:r w:rsidR="00201A1B" w:rsidRPr="00560044">
        <w:rPr>
          <w:rFonts w:ascii="Arial" w:hAnsi="Arial" w:cs="Arial"/>
          <w:sz w:val="18"/>
          <w:szCs w:val="18"/>
          <w:lang w:val="ru-RU"/>
        </w:rPr>
        <w:t>напр.,</w:t>
      </w:r>
      <w:r w:rsidR="00F9627B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B10F8D" w:rsidRPr="00560044">
        <w:rPr>
          <w:rFonts w:ascii="Arial" w:hAnsi="Arial" w:cs="Arial"/>
          <w:sz w:val="18"/>
          <w:szCs w:val="18"/>
          <w:lang w:val="ru-RU"/>
        </w:rPr>
        <w:t xml:space="preserve">в </w:t>
      </w:r>
      <w:r w:rsidR="001F0333" w:rsidRPr="00560044">
        <w:rPr>
          <w:rFonts w:ascii="Arial" w:hAnsi="Arial" w:cs="Arial"/>
          <w:sz w:val="18"/>
          <w:szCs w:val="18"/>
          <w:lang w:val="ru-RU"/>
        </w:rPr>
        <w:t>главный</w:t>
      </w:r>
      <w:r w:rsidR="00B10F8D" w:rsidRPr="00560044">
        <w:rPr>
          <w:rFonts w:ascii="Arial" w:hAnsi="Arial" w:cs="Arial"/>
          <w:sz w:val="18"/>
          <w:szCs w:val="18"/>
          <w:lang w:val="ru-RU"/>
        </w:rPr>
        <w:t xml:space="preserve"> офис</w:t>
      </w:r>
      <w:r w:rsidR="00F9627B" w:rsidRPr="00560044">
        <w:rPr>
          <w:rFonts w:ascii="Arial" w:hAnsi="Arial" w:cs="Arial"/>
          <w:sz w:val="18"/>
          <w:szCs w:val="18"/>
          <w:lang w:val="ru-RU"/>
        </w:rPr>
        <w:t>).</w:t>
      </w:r>
    </w:p>
    <w:p w:rsidR="00E45532" w:rsidRPr="00560044" w:rsidRDefault="00E45532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D40E83" w:rsidRPr="00560044" w:rsidRDefault="00F9627B" w:rsidP="002472D3">
      <w:pPr>
        <w:pStyle w:val="1"/>
        <w:spacing w:line="300" w:lineRule="auto"/>
        <w:jc w:val="both"/>
        <w:rPr>
          <w:b w:val="0"/>
          <w:color w:val="000000" w:themeColor="text1"/>
          <w:sz w:val="18"/>
          <w:szCs w:val="18"/>
          <w:lang w:val="ru-RU"/>
        </w:rPr>
      </w:pPr>
      <w:r w:rsidRPr="00560044">
        <w:rPr>
          <w:color w:val="000000" w:themeColor="text1"/>
          <w:sz w:val="18"/>
          <w:szCs w:val="18"/>
          <w:lang w:val="ru-RU"/>
        </w:rPr>
        <w:t>Часть</w:t>
      </w:r>
      <w:r w:rsidR="00B10F8D" w:rsidRPr="00560044">
        <w:rPr>
          <w:color w:val="000000" w:themeColor="text1"/>
          <w:sz w:val="18"/>
          <w:szCs w:val="18"/>
          <w:lang w:val="ru-RU"/>
        </w:rPr>
        <w:t xml:space="preserve"> 11. </w:t>
      </w:r>
      <w:r w:rsidR="008F7760" w:rsidRPr="00560044">
        <w:rPr>
          <w:color w:val="000000" w:themeColor="text1"/>
          <w:sz w:val="18"/>
          <w:szCs w:val="18"/>
          <w:lang w:val="ru-RU"/>
        </w:rPr>
        <w:t>Разбирательство (Слушания)</w:t>
      </w:r>
      <w:r w:rsidR="00B10F8D" w:rsidRPr="00560044">
        <w:rPr>
          <w:color w:val="000000" w:themeColor="text1"/>
          <w:sz w:val="18"/>
          <w:szCs w:val="18"/>
          <w:lang w:val="ru-RU"/>
        </w:rPr>
        <w:t xml:space="preserve"> в отношении отчёта по результатам расследования и позиция, занимаемая Работодателем</w:t>
      </w:r>
    </w:p>
    <w:p w:rsidR="00D40E83" w:rsidRPr="00560044" w:rsidRDefault="00D40E83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CC6548" w:rsidRPr="00560044" w:rsidRDefault="00B10F8D" w:rsidP="00B10F8D">
      <w:pPr>
        <w:pStyle w:val="a9"/>
        <w:numPr>
          <w:ilvl w:val="0"/>
          <w:numId w:val="37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Работодатель обязан предоставить </w:t>
      </w:r>
      <w:r w:rsidR="00257AFC" w:rsidRPr="00560044">
        <w:rPr>
          <w:rFonts w:ascii="Arial" w:hAnsi="Arial" w:cs="Arial"/>
          <w:sz w:val="18"/>
          <w:szCs w:val="18"/>
          <w:lang w:val="ru-RU"/>
        </w:rPr>
        <w:t>Заявителю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возможность прокомментировать</w:t>
      </w:r>
      <w:r w:rsidR="00D40E83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итоговый отчёт по результатам расследования и позицию, занимаемую Работодателем в отношении</w:t>
      </w:r>
      <w:r w:rsidR="00CC6548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предлагаемых мер</w:t>
      </w:r>
      <w:r w:rsidR="00CC6548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Pr="00560044">
        <w:rPr>
          <w:rFonts w:ascii="Arial" w:hAnsi="Arial" w:cs="Arial"/>
          <w:sz w:val="18"/>
          <w:szCs w:val="18"/>
          <w:lang w:val="ru-RU"/>
        </w:rPr>
        <w:t>за исключением случаев наличия серьёзных препятствий для этого</w:t>
      </w:r>
      <w:r w:rsidR="00F9627B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B10F8D" w:rsidRPr="00560044" w:rsidRDefault="00B10F8D" w:rsidP="00B10F8D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D40E83" w:rsidRPr="00560044" w:rsidRDefault="00992B6A" w:rsidP="00B10F8D">
      <w:pPr>
        <w:pStyle w:val="a9"/>
        <w:numPr>
          <w:ilvl w:val="0"/>
          <w:numId w:val="37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proofErr w:type="gramStart"/>
      <w:r w:rsidRPr="00560044">
        <w:rPr>
          <w:rFonts w:ascii="Arial" w:hAnsi="Arial" w:cs="Arial"/>
          <w:sz w:val="18"/>
          <w:szCs w:val="18"/>
          <w:lang w:val="ru-RU"/>
        </w:rPr>
        <w:t xml:space="preserve">Если в ответ на </w:t>
      </w:r>
      <w:r w:rsidR="002F1EF2" w:rsidRPr="00560044">
        <w:rPr>
          <w:rFonts w:ascii="Arial" w:hAnsi="Arial" w:cs="Arial"/>
          <w:sz w:val="18"/>
          <w:szCs w:val="18"/>
          <w:lang w:val="ru-RU"/>
        </w:rPr>
        <w:t>итоговый отчёт по результатам расследования или позицию, занимаемую Работодателем,</w:t>
      </w:r>
      <w:r w:rsidR="00CC6548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D37E34" w:rsidRPr="00560044">
        <w:rPr>
          <w:rFonts w:ascii="Arial" w:hAnsi="Arial" w:cs="Arial"/>
          <w:sz w:val="18"/>
          <w:szCs w:val="18"/>
          <w:lang w:val="ru-RU"/>
        </w:rPr>
        <w:t>Заявитель</w:t>
      </w:r>
      <w:r w:rsidR="002F1EF2" w:rsidRPr="00560044">
        <w:rPr>
          <w:rFonts w:ascii="Arial" w:hAnsi="Arial" w:cs="Arial"/>
          <w:sz w:val="18"/>
          <w:szCs w:val="18"/>
          <w:lang w:val="ru-RU"/>
        </w:rPr>
        <w:t xml:space="preserve"> заявляет</w:t>
      </w:r>
      <w:r w:rsidR="00D40E83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2F1EF2" w:rsidRPr="00560044">
        <w:rPr>
          <w:rFonts w:ascii="Arial" w:hAnsi="Arial" w:cs="Arial"/>
          <w:sz w:val="18"/>
          <w:szCs w:val="18"/>
          <w:lang w:val="ru-RU"/>
        </w:rPr>
        <w:t>с объяснением причин</w:t>
      </w:r>
      <w:r w:rsidR="00D40E83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2F1EF2" w:rsidRPr="00560044">
        <w:rPr>
          <w:rFonts w:ascii="Arial" w:hAnsi="Arial" w:cs="Arial"/>
          <w:sz w:val="18"/>
          <w:szCs w:val="18"/>
          <w:lang w:val="ru-RU"/>
        </w:rPr>
        <w:t>что</w:t>
      </w:r>
      <w:r w:rsidR="00D40E83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2F1EF2" w:rsidRPr="00560044">
        <w:rPr>
          <w:rFonts w:ascii="Arial" w:hAnsi="Arial" w:cs="Arial"/>
          <w:sz w:val="18"/>
          <w:szCs w:val="18"/>
          <w:lang w:val="ru-RU"/>
        </w:rPr>
        <w:t>Подозрения в Неправомерных действиях не были расследованы надлежащим образом или что в итоговом отчёте по результатам расследования имеются существенные ошибки,</w:t>
      </w:r>
      <w:r w:rsidR="00D40E83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2F1EF2" w:rsidRPr="00560044">
        <w:rPr>
          <w:rFonts w:ascii="Arial" w:hAnsi="Arial" w:cs="Arial"/>
          <w:sz w:val="18"/>
          <w:szCs w:val="18"/>
          <w:lang w:val="ru-RU"/>
        </w:rPr>
        <w:t xml:space="preserve">Работодатель обязан ответить </w:t>
      </w:r>
      <w:r w:rsidR="002A44F3" w:rsidRPr="00560044">
        <w:rPr>
          <w:rFonts w:ascii="Arial" w:hAnsi="Arial" w:cs="Arial"/>
          <w:sz w:val="18"/>
          <w:szCs w:val="18"/>
          <w:lang w:val="ru-RU"/>
        </w:rPr>
        <w:t>по эти</w:t>
      </w:r>
      <w:r w:rsidR="005F32FC" w:rsidRPr="00560044">
        <w:rPr>
          <w:rFonts w:ascii="Arial" w:hAnsi="Arial" w:cs="Arial"/>
          <w:sz w:val="18"/>
          <w:szCs w:val="18"/>
          <w:lang w:val="ru-RU"/>
        </w:rPr>
        <w:t>м</w:t>
      </w:r>
      <w:r w:rsidR="002A44F3" w:rsidRPr="00560044">
        <w:rPr>
          <w:rFonts w:ascii="Arial" w:hAnsi="Arial" w:cs="Arial"/>
          <w:sz w:val="18"/>
          <w:szCs w:val="18"/>
          <w:lang w:val="ru-RU"/>
        </w:rPr>
        <w:t xml:space="preserve"> конкретным вопросам в течение четырёх недель и в случае необходимости</w:t>
      </w:r>
      <w:r w:rsidR="00D40E83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2A44F3" w:rsidRPr="00560044">
        <w:rPr>
          <w:rFonts w:ascii="Arial" w:hAnsi="Arial" w:cs="Arial"/>
          <w:sz w:val="18"/>
          <w:szCs w:val="18"/>
          <w:lang w:val="ru-RU"/>
        </w:rPr>
        <w:t>начать новое или дополнительное расследование</w:t>
      </w:r>
      <w:r w:rsidR="00D40E83" w:rsidRPr="00560044">
        <w:rPr>
          <w:rFonts w:ascii="Arial" w:hAnsi="Arial" w:cs="Arial"/>
          <w:sz w:val="18"/>
          <w:szCs w:val="18"/>
          <w:lang w:val="ru-RU"/>
        </w:rPr>
        <w:t>.</w:t>
      </w:r>
      <w:proofErr w:type="gramEnd"/>
      <w:r w:rsidR="00D40E83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2A44F3" w:rsidRPr="00560044">
        <w:rPr>
          <w:rFonts w:ascii="Arial" w:hAnsi="Arial" w:cs="Arial"/>
          <w:sz w:val="18"/>
          <w:szCs w:val="18"/>
          <w:lang w:val="ru-RU"/>
        </w:rPr>
        <w:t>Части</w:t>
      </w:r>
      <w:r w:rsidR="00D40E83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665878" w:rsidRPr="00560044">
        <w:rPr>
          <w:rFonts w:ascii="Arial" w:hAnsi="Arial" w:cs="Arial"/>
          <w:sz w:val="18"/>
          <w:szCs w:val="18"/>
          <w:lang w:val="ru-RU"/>
        </w:rPr>
        <w:t>9</w:t>
      </w:r>
      <w:r w:rsidR="00BF4E69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665878" w:rsidRPr="00560044">
        <w:rPr>
          <w:rFonts w:ascii="Arial" w:hAnsi="Arial" w:cs="Arial"/>
          <w:sz w:val="18"/>
          <w:szCs w:val="18"/>
          <w:lang w:val="ru-RU"/>
        </w:rPr>
        <w:t xml:space="preserve">10 </w:t>
      </w:r>
      <w:r w:rsidR="002A44F3" w:rsidRPr="00560044">
        <w:rPr>
          <w:rFonts w:ascii="Arial" w:hAnsi="Arial" w:cs="Arial"/>
          <w:sz w:val="18"/>
          <w:szCs w:val="18"/>
          <w:lang w:val="ru-RU"/>
        </w:rPr>
        <w:t>и</w:t>
      </w:r>
      <w:r w:rsidR="00665878" w:rsidRPr="00560044">
        <w:rPr>
          <w:rFonts w:ascii="Arial" w:hAnsi="Arial" w:cs="Arial"/>
          <w:sz w:val="18"/>
          <w:szCs w:val="18"/>
          <w:lang w:val="ru-RU"/>
        </w:rPr>
        <w:t xml:space="preserve"> 11</w:t>
      </w:r>
      <w:r w:rsidR="00D67647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2A44F3" w:rsidRPr="00560044">
        <w:rPr>
          <w:rFonts w:ascii="Arial" w:hAnsi="Arial" w:cs="Arial"/>
          <w:sz w:val="18"/>
          <w:szCs w:val="18"/>
          <w:lang w:val="ru-RU"/>
        </w:rPr>
        <w:t>также применяются и к такому новому или дополнительному расследованию</w:t>
      </w:r>
      <w:r w:rsidR="00D40E83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B10F8D" w:rsidRPr="00560044" w:rsidRDefault="00B10F8D" w:rsidP="00B10F8D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EA1E27" w:rsidRPr="00560044" w:rsidRDefault="005F32FC" w:rsidP="0094567A">
      <w:pPr>
        <w:pStyle w:val="a9"/>
        <w:numPr>
          <w:ilvl w:val="0"/>
          <w:numId w:val="37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Лица, к которым относится итоговый</w:t>
      </w:r>
      <w:r w:rsidR="00EA1E27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отчёт по результатам расследования, должны получить уведомления,</w:t>
      </w:r>
      <w:r w:rsidR="00EA1E27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соответст</w:t>
      </w:r>
      <w:r w:rsidR="00AF1F77" w:rsidRPr="00560044">
        <w:rPr>
          <w:rFonts w:ascii="Arial" w:hAnsi="Arial" w:cs="Arial"/>
          <w:sz w:val="18"/>
          <w:szCs w:val="18"/>
          <w:lang w:val="ru-RU"/>
        </w:rPr>
        <w:t>вующие уведомлениям, полученным</w:t>
      </w:r>
      <w:r w:rsidR="00D37E34" w:rsidRPr="00560044">
        <w:rPr>
          <w:rFonts w:ascii="Arial" w:hAnsi="Arial" w:cs="Arial"/>
          <w:sz w:val="18"/>
          <w:szCs w:val="18"/>
          <w:lang w:val="ru-RU"/>
        </w:rPr>
        <w:t xml:space="preserve"> Заявителем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в соответствии с пунктами</w:t>
      </w:r>
      <w:r w:rsidR="00EA1E27" w:rsidRPr="00560044">
        <w:rPr>
          <w:rFonts w:ascii="Arial" w:hAnsi="Arial" w:cs="Arial"/>
          <w:sz w:val="18"/>
          <w:szCs w:val="18"/>
          <w:lang w:val="ru-RU"/>
        </w:rPr>
        <w:t xml:space="preserve"> 1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и </w:t>
      </w:r>
      <w:r w:rsidR="00636083" w:rsidRPr="00560044">
        <w:rPr>
          <w:rFonts w:ascii="Arial" w:hAnsi="Arial" w:cs="Arial"/>
          <w:sz w:val="18"/>
          <w:szCs w:val="18"/>
          <w:lang w:val="ru-RU"/>
        </w:rPr>
        <w:t>2</w:t>
      </w:r>
      <w:r w:rsidR="00EA1E27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Pr="00560044">
        <w:rPr>
          <w:rFonts w:ascii="Arial" w:hAnsi="Arial" w:cs="Arial"/>
          <w:sz w:val="18"/>
          <w:szCs w:val="18"/>
          <w:lang w:val="ru-RU"/>
        </w:rPr>
        <w:t>за исключением случаев, в которых это может отрицательно повлиять на расследование или на обеспечение выполнения требований.</w:t>
      </w:r>
    </w:p>
    <w:p w:rsidR="000C40D9" w:rsidRPr="00560044" w:rsidRDefault="000C40D9">
      <w:pPr>
        <w:rPr>
          <w:rFonts w:ascii="Arial" w:hAnsi="Arial" w:cs="Arial"/>
          <w:color w:val="000000" w:themeColor="text1"/>
          <w:sz w:val="18"/>
          <w:szCs w:val="18"/>
          <w:lang w:val="ru-RU"/>
        </w:rPr>
      </w:pPr>
      <w:r w:rsidRPr="00560044">
        <w:rPr>
          <w:rFonts w:ascii="Arial" w:hAnsi="Arial" w:cs="Arial"/>
          <w:color w:val="000000" w:themeColor="text1"/>
          <w:sz w:val="18"/>
          <w:szCs w:val="18"/>
          <w:lang w:val="ru-RU"/>
        </w:rPr>
        <w:br w:type="page"/>
      </w:r>
    </w:p>
    <w:p w:rsidR="00EA1E27" w:rsidRPr="00560044" w:rsidRDefault="00F9627B" w:rsidP="002472D3">
      <w:pPr>
        <w:spacing w:line="300" w:lineRule="auto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  <w:r w:rsidRPr="00560044">
        <w:rPr>
          <w:rFonts w:ascii="Arial" w:hAnsi="Arial" w:cs="Arial"/>
          <w:b/>
          <w:color w:val="000000" w:themeColor="text1"/>
          <w:sz w:val="18"/>
          <w:szCs w:val="18"/>
          <w:lang w:val="ru-RU"/>
        </w:rPr>
        <w:lastRenderedPageBreak/>
        <w:t>ГЛАВА</w:t>
      </w:r>
      <w:r w:rsidR="00EA1E27" w:rsidRPr="00560044">
        <w:rPr>
          <w:rFonts w:ascii="Arial" w:hAnsi="Arial" w:cs="Arial"/>
          <w:b/>
          <w:color w:val="000000" w:themeColor="text1"/>
          <w:sz w:val="18"/>
          <w:szCs w:val="18"/>
          <w:lang w:val="ru-RU"/>
        </w:rPr>
        <w:t xml:space="preserve"> </w:t>
      </w:r>
      <w:r w:rsidR="005F32FC" w:rsidRPr="00560044">
        <w:rPr>
          <w:rFonts w:ascii="Arial" w:hAnsi="Arial" w:cs="Arial"/>
          <w:b/>
          <w:color w:val="000000" w:themeColor="text1"/>
          <w:sz w:val="18"/>
          <w:szCs w:val="18"/>
          <w:lang w:val="ru-RU"/>
        </w:rPr>
        <w:t xml:space="preserve">4. </w:t>
      </w:r>
      <w:r w:rsidR="005F32FC" w:rsidRPr="00560044">
        <w:rPr>
          <w:rFonts w:ascii="Arial" w:hAnsi="Arial" w:cs="Arial"/>
          <w:b/>
          <w:sz w:val="18"/>
          <w:szCs w:val="18"/>
          <w:lang w:val="ru-RU"/>
        </w:rPr>
        <w:t>СИСТЕМА ВНЕШНИХ УВЕДОМЛЕНИЙ</w:t>
      </w:r>
    </w:p>
    <w:p w:rsidR="00D40E83" w:rsidRPr="00560044" w:rsidRDefault="00D40E83" w:rsidP="002472D3">
      <w:pPr>
        <w:pStyle w:val="1"/>
        <w:spacing w:line="300" w:lineRule="auto"/>
        <w:jc w:val="both"/>
        <w:rPr>
          <w:b w:val="0"/>
          <w:color w:val="000000" w:themeColor="text1"/>
          <w:sz w:val="18"/>
          <w:szCs w:val="18"/>
          <w:lang w:val="ru-RU"/>
        </w:rPr>
      </w:pPr>
    </w:p>
    <w:p w:rsidR="00EA1E27" w:rsidRPr="00560044" w:rsidRDefault="009F3FEB" w:rsidP="002472D3">
      <w:pPr>
        <w:pStyle w:val="1"/>
        <w:spacing w:line="300" w:lineRule="auto"/>
        <w:jc w:val="both"/>
        <w:rPr>
          <w:b w:val="0"/>
          <w:color w:val="000000" w:themeColor="text1"/>
          <w:sz w:val="18"/>
          <w:szCs w:val="18"/>
          <w:lang w:val="ru-RU"/>
        </w:rPr>
      </w:pPr>
      <w:r w:rsidRPr="00560044">
        <w:rPr>
          <w:lang w:val="ru-RU"/>
        </w:rPr>
        <w:t xml:space="preserve">Часть 12. Внешнее </w:t>
      </w:r>
      <w:r w:rsidR="00D37E34" w:rsidRPr="00560044">
        <w:rPr>
          <w:lang w:val="ru-RU"/>
        </w:rPr>
        <w:t>сообщение (</w:t>
      </w:r>
      <w:r w:rsidRPr="00560044">
        <w:rPr>
          <w:lang w:val="ru-RU"/>
        </w:rPr>
        <w:t>уведомление</w:t>
      </w:r>
      <w:r w:rsidR="00D37E34" w:rsidRPr="00560044">
        <w:rPr>
          <w:lang w:val="ru-RU"/>
        </w:rPr>
        <w:t>)</w:t>
      </w:r>
    </w:p>
    <w:p w:rsidR="00EA1E27" w:rsidRPr="00560044" w:rsidRDefault="00EA1E27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EA1E27" w:rsidRPr="00560044" w:rsidRDefault="005F32FC" w:rsidP="00F9627B">
      <w:pPr>
        <w:pStyle w:val="a9"/>
        <w:numPr>
          <w:ilvl w:val="0"/>
          <w:numId w:val="31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После представления внутреннего </w:t>
      </w:r>
      <w:r w:rsidR="008A1133" w:rsidRPr="00560044">
        <w:rPr>
          <w:rFonts w:ascii="Arial" w:hAnsi="Arial" w:cs="Arial"/>
          <w:sz w:val="18"/>
          <w:szCs w:val="18"/>
          <w:lang w:val="ru-RU"/>
        </w:rPr>
        <w:t>Сообщения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о Подозрениях в Неправомерных действиях </w:t>
      </w:r>
      <w:r w:rsidR="008A1133" w:rsidRPr="00560044">
        <w:rPr>
          <w:rFonts w:ascii="Arial" w:hAnsi="Arial" w:cs="Arial"/>
          <w:sz w:val="18"/>
          <w:szCs w:val="18"/>
          <w:lang w:val="ru-RU"/>
        </w:rPr>
        <w:t>Заявитель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вправе подать внешнее </w:t>
      </w:r>
      <w:r w:rsidR="008A1133" w:rsidRPr="00560044">
        <w:rPr>
          <w:rFonts w:ascii="Arial" w:hAnsi="Arial" w:cs="Arial"/>
          <w:sz w:val="18"/>
          <w:szCs w:val="18"/>
          <w:lang w:val="ru-RU"/>
        </w:rPr>
        <w:t>сообщение Внешнему контролеру</w:t>
      </w:r>
      <w:r w:rsidRPr="00560044">
        <w:rPr>
          <w:rFonts w:ascii="Arial" w:hAnsi="Arial" w:cs="Arial"/>
          <w:sz w:val="18"/>
          <w:szCs w:val="18"/>
          <w:lang w:val="ru-RU"/>
        </w:rPr>
        <w:t>, если</w:t>
      </w:r>
      <w:r w:rsidR="00EA1E27" w:rsidRPr="00560044">
        <w:rPr>
          <w:rFonts w:ascii="Arial" w:hAnsi="Arial" w:cs="Arial"/>
          <w:sz w:val="18"/>
          <w:szCs w:val="18"/>
          <w:lang w:val="ru-RU"/>
        </w:rPr>
        <w:t>:</w:t>
      </w:r>
    </w:p>
    <w:p w:rsidR="00EA1E27" w:rsidRPr="00560044" w:rsidRDefault="00EA1E27" w:rsidP="005F32FC">
      <w:pPr>
        <w:spacing w:line="300" w:lineRule="auto"/>
        <w:rPr>
          <w:rFonts w:ascii="Arial" w:hAnsi="Arial" w:cs="Arial"/>
          <w:sz w:val="18"/>
          <w:szCs w:val="18"/>
          <w:lang w:val="ru-RU"/>
        </w:rPr>
      </w:pPr>
    </w:p>
    <w:p w:rsidR="00EA1E27" w:rsidRPr="00560044" w:rsidRDefault="008A1133" w:rsidP="00F9627B">
      <w:pPr>
        <w:pStyle w:val="a9"/>
        <w:numPr>
          <w:ilvl w:val="1"/>
          <w:numId w:val="31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Заявител</w:t>
      </w:r>
      <w:r w:rsidR="005F32FC" w:rsidRPr="00560044">
        <w:rPr>
          <w:rFonts w:ascii="Arial" w:hAnsi="Arial" w:cs="Arial"/>
          <w:sz w:val="18"/>
          <w:szCs w:val="18"/>
          <w:lang w:val="ru-RU"/>
        </w:rPr>
        <w:t xml:space="preserve">ь не согласен </w:t>
      </w:r>
      <w:r w:rsidR="007D6C84" w:rsidRPr="00560044">
        <w:rPr>
          <w:rFonts w:ascii="Arial" w:hAnsi="Arial" w:cs="Arial"/>
          <w:sz w:val="18"/>
          <w:szCs w:val="18"/>
          <w:lang w:val="ru-RU"/>
        </w:rPr>
        <w:t xml:space="preserve">с позицией, указанной </w:t>
      </w:r>
      <w:r w:rsidR="00F9627B" w:rsidRPr="00560044">
        <w:rPr>
          <w:rFonts w:ascii="Arial" w:hAnsi="Arial" w:cs="Arial"/>
          <w:sz w:val="18"/>
          <w:szCs w:val="18"/>
          <w:lang w:val="ru-RU"/>
        </w:rPr>
        <w:t>в</w:t>
      </w:r>
      <w:r w:rsidR="00B10F8D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F9627B" w:rsidRPr="00560044">
        <w:rPr>
          <w:rFonts w:ascii="Arial" w:hAnsi="Arial" w:cs="Arial"/>
          <w:sz w:val="18"/>
          <w:szCs w:val="18"/>
          <w:lang w:val="ru-RU"/>
        </w:rPr>
        <w:t>части</w:t>
      </w:r>
      <w:r w:rsidR="005F32FC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893CD7" w:rsidRPr="00560044">
        <w:rPr>
          <w:rFonts w:ascii="Arial" w:hAnsi="Arial" w:cs="Arial"/>
          <w:sz w:val="18"/>
          <w:szCs w:val="18"/>
          <w:lang w:val="ru-RU"/>
        </w:rPr>
        <w:t>9</w:t>
      </w:r>
      <w:r w:rsidR="0027163C" w:rsidRPr="00560044">
        <w:rPr>
          <w:rFonts w:ascii="Arial" w:hAnsi="Arial" w:cs="Arial"/>
          <w:sz w:val="18"/>
          <w:szCs w:val="18"/>
          <w:lang w:val="ru-RU"/>
        </w:rPr>
        <w:t xml:space="preserve"> (1)</w:t>
      </w:r>
      <w:r w:rsidR="007D6C84" w:rsidRPr="00560044">
        <w:rPr>
          <w:rFonts w:ascii="Arial" w:hAnsi="Arial" w:cs="Arial"/>
          <w:sz w:val="18"/>
          <w:szCs w:val="18"/>
          <w:lang w:val="ru-RU"/>
        </w:rPr>
        <w:t xml:space="preserve">, и </w:t>
      </w:r>
      <w:r w:rsidR="00DC7E8E" w:rsidRPr="00560044">
        <w:rPr>
          <w:rFonts w:ascii="Arial" w:hAnsi="Arial" w:cs="Arial"/>
          <w:sz w:val="18"/>
          <w:szCs w:val="18"/>
          <w:lang w:val="ru-RU"/>
        </w:rPr>
        <w:t>считает неправильным</w:t>
      </w:r>
      <w:r w:rsidR="007D6C84" w:rsidRPr="00560044">
        <w:rPr>
          <w:rFonts w:ascii="Arial" w:hAnsi="Arial" w:cs="Arial"/>
          <w:sz w:val="18"/>
          <w:szCs w:val="18"/>
          <w:lang w:val="ru-RU"/>
        </w:rPr>
        <w:t xml:space="preserve">, что подозрения были </w:t>
      </w:r>
      <w:r w:rsidR="00DC7E8E" w:rsidRPr="00560044">
        <w:rPr>
          <w:rFonts w:ascii="Arial" w:hAnsi="Arial" w:cs="Arial"/>
          <w:sz w:val="18"/>
          <w:szCs w:val="18"/>
          <w:lang w:val="ru-RU"/>
        </w:rPr>
        <w:t>оставлены без внимания</w:t>
      </w:r>
      <w:r w:rsidR="00EA1E27" w:rsidRPr="00560044">
        <w:rPr>
          <w:rFonts w:ascii="Arial" w:hAnsi="Arial" w:cs="Arial"/>
          <w:sz w:val="18"/>
          <w:szCs w:val="18"/>
          <w:lang w:val="ru-RU"/>
        </w:rPr>
        <w:t>;</w:t>
      </w:r>
    </w:p>
    <w:p w:rsidR="00EA1E27" w:rsidRPr="00560044" w:rsidRDefault="00EA1E27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EA1E27" w:rsidRPr="00560044" w:rsidRDefault="008A1133" w:rsidP="00F9627B">
      <w:pPr>
        <w:pStyle w:val="a9"/>
        <w:numPr>
          <w:ilvl w:val="1"/>
          <w:numId w:val="31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Заявитель</w:t>
      </w:r>
      <w:r w:rsidR="001D5E1E" w:rsidRPr="00560044">
        <w:rPr>
          <w:rFonts w:ascii="Arial" w:hAnsi="Arial" w:cs="Arial"/>
          <w:sz w:val="18"/>
          <w:szCs w:val="18"/>
          <w:lang w:val="ru-RU"/>
        </w:rPr>
        <w:t xml:space="preserve"> не был уведомлен о позиции, занимаемой Работодателем, в течени</w:t>
      </w:r>
      <w:r w:rsidR="00E95851" w:rsidRPr="00560044">
        <w:rPr>
          <w:rFonts w:ascii="Arial" w:hAnsi="Arial" w:cs="Arial"/>
          <w:sz w:val="18"/>
          <w:szCs w:val="18"/>
          <w:lang w:val="ru-RU"/>
        </w:rPr>
        <w:t>е</w:t>
      </w:r>
      <w:r w:rsidR="001D5E1E" w:rsidRPr="00560044">
        <w:rPr>
          <w:rFonts w:ascii="Arial" w:hAnsi="Arial" w:cs="Arial"/>
          <w:sz w:val="18"/>
          <w:szCs w:val="18"/>
          <w:lang w:val="ru-RU"/>
        </w:rPr>
        <w:t xml:space="preserve"> срока, указанного в</w:t>
      </w:r>
      <w:r w:rsidR="00B10F8D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F9627B" w:rsidRPr="00560044">
        <w:rPr>
          <w:rFonts w:ascii="Arial" w:hAnsi="Arial" w:cs="Arial"/>
          <w:sz w:val="18"/>
          <w:szCs w:val="18"/>
          <w:lang w:val="ru-RU"/>
        </w:rPr>
        <w:t>части</w:t>
      </w:r>
      <w:r w:rsidR="001D5E1E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893CD7" w:rsidRPr="00560044">
        <w:rPr>
          <w:rFonts w:ascii="Arial" w:hAnsi="Arial" w:cs="Arial"/>
          <w:sz w:val="18"/>
          <w:szCs w:val="18"/>
          <w:lang w:val="ru-RU"/>
        </w:rPr>
        <w:t>11</w:t>
      </w:r>
      <w:r w:rsidR="0027163C" w:rsidRPr="00560044">
        <w:rPr>
          <w:rFonts w:ascii="Arial" w:hAnsi="Arial" w:cs="Arial"/>
          <w:sz w:val="18"/>
          <w:szCs w:val="18"/>
          <w:lang w:val="ru-RU"/>
        </w:rPr>
        <w:t xml:space="preserve"> (2)</w:t>
      </w:r>
      <w:r w:rsidR="00EA1E27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EA1E27" w:rsidRPr="00560044" w:rsidRDefault="00EA1E27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EA1E27" w:rsidRPr="00560044" w:rsidRDefault="008A1133" w:rsidP="00745D0D">
      <w:pPr>
        <w:pStyle w:val="a9"/>
        <w:numPr>
          <w:ilvl w:val="0"/>
          <w:numId w:val="31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Заявител</w:t>
      </w:r>
      <w:r w:rsidR="009F3FEB" w:rsidRPr="00560044">
        <w:rPr>
          <w:rFonts w:ascii="Arial" w:hAnsi="Arial" w:cs="Arial"/>
          <w:sz w:val="18"/>
          <w:szCs w:val="18"/>
          <w:lang w:val="ru-RU"/>
        </w:rPr>
        <w:t xml:space="preserve">ь вправе </w:t>
      </w:r>
      <w:r w:rsidR="00A7728C" w:rsidRPr="00560044">
        <w:rPr>
          <w:rFonts w:ascii="Arial" w:hAnsi="Arial" w:cs="Arial"/>
          <w:sz w:val="18"/>
          <w:szCs w:val="18"/>
          <w:lang w:val="ru-RU"/>
        </w:rPr>
        <w:t xml:space="preserve">незамедлительно </w:t>
      </w:r>
      <w:r w:rsidR="009F3FEB" w:rsidRPr="00560044">
        <w:rPr>
          <w:rFonts w:ascii="Arial" w:hAnsi="Arial" w:cs="Arial"/>
          <w:sz w:val="18"/>
          <w:szCs w:val="18"/>
          <w:lang w:val="ru-RU"/>
        </w:rPr>
        <w:t xml:space="preserve">подать внешнее </w:t>
      </w:r>
      <w:r w:rsidRPr="00560044">
        <w:rPr>
          <w:rFonts w:ascii="Arial" w:hAnsi="Arial" w:cs="Arial"/>
          <w:sz w:val="18"/>
          <w:szCs w:val="18"/>
          <w:lang w:val="ru-RU"/>
        </w:rPr>
        <w:t>Сообщение</w:t>
      </w:r>
      <w:r w:rsidR="009F3FEB" w:rsidRPr="00560044">
        <w:rPr>
          <w:rFonts w:ascii="Arial" w:hAnsi="Arial" w:cs="Arial"/>
          <w:sz w:val="18"/>
          <w:szCs w:val="18"/>
          <w:lang w:val="ru-RU"/>
        </w:rPr>
        <w:t xml:space="preserve"> о Подозрениях в Неправомерных действиях</w:t>
      </w:r>
      <w:r w:rsidR="00A7728C" w:rsidRPr="00560044">
        <w:rPr>
          <w:rFonts w:ascii="Arial" w:hAnsi="Arial" w:cs="Arial"/>
          <w:sz w:val="18"/>
          <w:szCs w:val="18"/>
          <w:lang w:val="ru-RU"/>
        </w:rPr>
        <w:t>, если</w:t>
      </w:r>
      <w:r w:rsidR="00EA1E27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B7445B" w:rsidRPr="00560044">
        <w:rPr>
          <w:rFonts w:ascii="Arial" w:hAnsi="Arial" w:cs="Arial"/>
          <w:sz w:val="18"/>
          <w:szCs w:val="18"/>
          <w:lang w:val="ru-RU"/>
        </w:rPr>
        <w:t xml:space="preserve">невозможно обоснованно потребовать, чтобы он сначала представил внутреннее </w:t>
      </w:r>
      <w:r w:rsidRPr="00560044">
        <w:rPr>
          <w:rFonts w:ascii="Arial" w:hAnsi="Arial" w:cs="Arial"/>
          <w:sz w:val="18"/>
          <w:szCs w:val="18"/>
          <w:lang w:val="ru-RU"/>
        </w:rPr>
        <w:t>Сообщение</w:t>
      </w:r>
      <w:r w:rsidR="00EA1E27" w:rsidRPr="00560044">
        <w:rPr>
          <w:rFonts w:ascii="Arial" w:hAnsi="Arial" w:cs="Arial"/>
          <w:sz w:val="18"/>
          <w:szCs w:val="18"/>
          <w:lang w:val="ru-RU"/>
        </w:rPr>
        <w:t xml:space="preserve">. </w:t>
      </w:r>
      <w:r w:rsidR="008B642F" w:rsidRPr="00560044">
        <w:rPr>
          <w:rFonts w:ascii="Arial" w:hAnsi="Arial" w:cs="Arial"/>
          <w:sz w:val="18"/>
          <w:szCs w:val="18"/>
          <w:lang w:val="ru-RU"/>
        </w:rPr>
        <w:t xml:space="preserve">Ситуации, на которые это распространяется, включают случаи, в которых это предусмотрено </w:t>
      </w:r>
      <w:r w:rsidR="000938E9" w:rsidRPr="00560044">
        <w:rPr>
          <w:rFonts w:ascii="Arial" w:hAnsi="Arial" w:cs="Arial"/>
          <w:sz w:val="18"/>
          <w:szCs w:val="18"/>
          <w:lang w:val="ru-RU"/>
        </w:rPr>
        <w:t>положением закона</w:t>
      </w:r>
      <w:r w:rsidR="008B642F" w:rsidRPr="00560044">
        <w:rPr>
          <w:rFonts w:ascii="Arial" w:hAnsi="Arial" w:cs="Arial"/>
          <w:sz w:val="18"/>
          <w:szCs w:val="18"/>
          <w:lang w:val="ru-RU"/>
        </w:rPr>
        <w:t>, а также следующие случаи</w:t>
      </w:r>
      <w:r w:rsidR="00EA1E27" w:rsidRPr="00560044">
        <w:rPr>
          <w:rFonts w:ascii="Arial" w:hAnsi="Arial" w:cs="Arial"/>
          <w:sz w:val="18"/>
          <w:szCs w:val="18"/>
          <w:lang w:val="ru-RU"/>
        </w:rPr>
        <w:t>:</w:t>
      </w:r>
    </w:p>
    <w:p w:rsidR="00EA1E27" w:rsidRPr="00560044" w:rsidRDefault="00EA1E27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EA1E27" w:rsidRPr="00560044" w:rsidRDefault="00781D62" w:rsidP="00F9627B">
      <w:pPr>
        <w:pStyle w:val="a9"/>
        <w:numPr>
          <w:ilvl w:val="1"/>
          <w:numId w:val="31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н</w:t>
      </w:r>
      <w:r w:rsidR="007B2A43" w:rsidRPr="00560044">
        <w:rPr>
          <w:rFonts w:ascii="Arial" w:hAnsi="Arial" w:cs="Arial"/>
          <w:sz w:val="18"/>
          <w:szCs w:val="18"/>
          <w:lang w:val="ru-RU"/>
        </w:rPr>
        <w:t>епосредственную опасность</w:t>
      </w:r>
      <w:r w:rsidR="00EA1E27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7B2A43" w:rsidRPr="00560044">
        <w:rPr>
          <w:rFonts w:ascii="Arial" w:hAnsi="Arial" w:cs="Arial"/>
          <w:sz w:val="18"/>
          <w:szCs w:val="18"/>
          <w:lang w:val="ru-RU"/>
        </w:rPr>
        <w:t xml:space="preserve">при которой первоочередные и значительные общественные интересы требуют немедленной подачи внешнего </w:t>
      </w:r>
      <w:r w:rsidR="008A1133" w:rsidRPr="00560044">
        <w:rPr>
          <w:rFonts w:ascii="Arial" w:hAnsi="Arial" w:cs="Arial"/>
          <w:sz w:val="18"/>
          <w:szCs w:val="18"/>
          <w:lang w:val="ru-RU"/>
        </w:rPr>
        <w:t>Сообщения</w:t>
      </w:r>
      <w:r w:rsidR="00EA1E27" w:rsidRPr="00560044">
        <w:rPr>
          <w:rFonts w:ascii="Arial" w:hAnsi="Arial" w:cs="Arial"/>
          <w:sz w:val="18"/>
          <w:szCs w:val="18"/>
          <w:lang w:val="ru-RU"/>
        </w:rPr>
        <w:t>;</w:t>
      </w:r>
    </w:p>
    <w:p w:rsidR="00EA1E27" w:rsidRPr="00560044" w:rsidRDefault="00EA1E27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EA1E27" w:rsidRPr="00560044" w:rsidRDefault="00781D62" w:rsidP="00F9627B">
      <w:pPr>
        <w:pStyle w:val="a9"/>
        <w:numPr>
          <w:ilvl w:val="1"/>
          <w:numId w:val="31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обоснованное подозрение о том, что </w:t>
      </w:r>
      <w:r w:rsidR="008A1133" w:rsidRPr="00560044">
        <w:rPr>
          <w:rFonts w:ascii="Arial" w:hAnsi="Arial" w:cs="Arial"/>
          <w:sz w:val="18"/>
          <w:szCs w:val="18"/>
          <w:lang w:val="ru-RU"/>
        </w:rPr>
        <w:t>менеджмент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причас</w:t>
      </w:r>
      <w:r w:rsidR="008A1133" w:rsidRPr="00560044">
        <w:rPr>
          <w:rFonts w:ascii="Arial" w:hAnsi="Arial" w:cs="Arial"/>
          <w:sz w:val="18"/>
          <w:szCs w:val="18"/>
          <w:lang w:val="ru-RU"/>
        </w:rPr>
        <w:t>тен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560044">
        <w:rPr>
          <w:rFonts w:ascii="Arial" w:hAnsi="Arial" w:cs="Arial"/>
          <w:sz w:val="18"/>
          <w:szCs w:val="18"/>
          <w:lang w:val="ru-RU"/>
        </w:rPr>
        <w:t>к</w:t>
      </w:r>
      <w:proofErr w:type="gramEnd"/>
      <w:r w:rsidRPr="00560044">
        <w:rPr>
          <w:rFonts w:ascii="Arial" w:hAnsi="Arial" w:cs="Arial"/>
          <w:sz w:val="18"/>
          <w:szCs w:val="18"/>
          <w:lang w:val="ru-RU"/>
        </w:rPr>
        <w:t xml:space="preserve"> предполагаемым</w:t>
      </w:r>
      <w:r w:rsidR="00EA1E27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неправомерным действия, а Внутренне</w:t>
      </w:r>
      <w:r w:rsidR="008A1133" w:rsidRPr="00560044">
        <w:rPr>
          <w:rFonts w:ascii="Arial" w:hAnsi="Arial" w:cs="Arial"/>
          <w:sz w:val="18"/>
          <w:szCs w:val="18"/>
          <w:lang w:val="ru-RU"/>
        </w:rPr>
        <w:t>го контролера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не имеется</w:t>
      </w:r>
      <w:r w:rsidR="00F9627B" w:rsidRPr="00560044">
        <w:rPr>
          <w:rFonts w:ascii="Arial" w:hAnsi="Arial" w:cs="Arial"/>
          <w:sz w:val="18"/>
          <w:szCs w:val="18"/>
          <w:lang w:val="ru-RU"/>
        </w:rPr>
        <w:t>;</w:t>
      </w:r>
    </w:p>
    <w:p w:rsidR="00EA1E27" w:rsidRPr="00560044" w:rsidRDefault="00EA1E27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EA1E27" w:rsidRPr="00560044" w:rsidRDefault="00781D62" w:rsidP="00F9627B">
      <w:pPr>
        <w:pStyle w:val="a9"/>
        <w:numPr>
          <w:ilvl w:val="1"/>
          <w:numId w:val="31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ситуация, в которой </w:t>
      </w:r>
      <w:r w:rsidR="008A1133" w:rsidRPr="00560044">
        <w:rPr>
          <w:rFonts w:ascii="Arial" w:hAnsi="Arial" w:cs="Arial"/>
          <w:sz w:val="18"/>
          <w:szCs w:val="18"/>
          <w:lang w:val="ru-RU"/>
        </w:rPr>
        <w:t>Заявитель</w:t>
      </w:r>
      <w:r w:rsidR="008218E2" w:rsidRPr="00560044">
        <w:rPr>
          <w:rFonts w:ascii="Arial" w:hAnsi="Arial" w:cs="Arial"/>
          <w:sz w:val="18"/>
          <w:szCs w:val="18"/>
          <w:lang w:val="ru-RU"/>
        </w:rPr>
        <w:t xml:space="preserve"> испытывает обоснованный страх перед возможными </w:t>
      </w:r>
      <w:r w:rsidR="008A1133" w:rsidRPr="00560044">
        <w:rPr>
          <w:rFonts w:ascii="Arial" w:hAnsi="Arial" w:cs="Arial"/>
          <w:sz w:val="18"/>
          <w:szCs w:val="18"/>
          <w:lang w:val="ru-RU"/>
        </w:rPr>
        <w:t xml:space="preserve">преследованиями </w:t>
      </w:r>
      <w:r w:rsidR="008218E2" w:rsidRPr="00560044">
        <w:rPr>
          <w:rFonts w:ascii="Arial" w:hAnsi="Arial" w:cs="Arial"/>
          <w:sz w:val="18"/>
          <w:szCs w:val="18"/>
          <w:lang w:val="ru-RU"/>
        </w:rPr>
        <w:t xml:space="preserve"> в связи с представлением внутреннего </w:t>
      </w:r>
      <w:r w:rsidR="008A1133" w:rsidRPr="00560044">
        <w:rPr>
          <w:rFonts w:ascii="Arial" w:hAnsi="Arial" w:cs="Arial"/>
          <w:sz w:val="18"/>
          <w:szCs w:val="18"/>
          <w:lang w:val="ru-RU"/>
        </w:rPr>
        <w:t>Сообщения</w:t>
      </w:r>
      <w:r w:rsidR="00EA1E27" w:rsidRPr="00560044">
        <w:rPr>
          <w:rFonts w:ascii="Arial" w:hAnsi="Arial" w:cs="Arial"/>
          <w:sz w:val="18"/>
          <w:szCs w:val="18"/>
          <w:lang w:val="ru-RU"/>
        </w:rPr>
        <w:t>;</w:t>
      </w:r>
    </w:p>
    <w:p w:rsidR="00EA1E27" w:rsidRPr="00560044" w:rsidRDefault="00EA1E27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EA1E27" w:rsidRPr="00560044" w:rsidRDefault="00D9735D" w:rsidP="00F9627B">
      <w:pPr>
        <w:pStyle w:val="a9"/>
        <w:numPr>
          <w:ilvl w:val="1"/>
          <w:numId w:val="31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отчётливо определяемая угроза</w:t>
      </w:r>
      <w:r w:rsidR="00EA1E27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фальсификации или уничтожения доказательств</w:t>
      </w:r>
      <w:r w:rsidR="00EA1E27" w:rsidRPr="00560044">
        <w:rPr>
          <w:rFonts w:ascii="Arial" w:hAnsi="Arial" w:cs="Arial"/>
          <w:sz w:val="18"/>
          <w:szCs w:val="18"/>
          <w:lang w:val="ru-RU"/>
        </w:rPr>
        <w:t>;</w:t>
      </w:r>
    </w:p>
    <w:p w:rsidR="00EA1E27" w:rsidRPr="00560044" w:rsidRDefault="00EA1E27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EA1E27" w:rsidRPr="00560044" w:rsidRDefault="00D9735D" w:rsidP="00F9627B">
      <w:pPr>
        <w:pStyle w:val="a9"/>
        <w:numPr>
          <w:ilvl w:val="1"/>
          <w:numId w:val="31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предыдущее </w:t>
      </w:r>
      <w:r w:rsidR="008A1133" w:rsidRPr="00560044">
        <w:rPr>
          <w:rFonts w:ascii="Arial" w:hAnsi="Arial" w:cs="Arial"/>
          <w:sz w:val="18"/>
          <w:szCs w:val="18"/>
          <w:lang w:val="ru-RU"/>
        </w:rPr>
        <w:t>Сообщение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о тех же самых неправомерных действиях, представленное в соответствии с</w:t>
      </w:r>
      <w:r w:rsidR="00EA1E27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процедурой, которое не пресекло </w:t>
      </w:r>
      <w:r w:rsidR="00AF1F77" w:rsidRPr="00560044">
        <w:rPr>
          <w:rFonts w:ascii="Arial" w:hAnsi="Arial" w:cs="Arial"/>
          <w:sz w:val="18"/>
          <w:szCs w:val="18"/>
          <w:lang w:val="ru-RU"/>
        </w:rPr>
        <w:t>н</w:t>
      </w:r>
      <w:r w:rsidRPr="00560044">
        <w:rPr>
          <w:rFonts w:ascii="Arial" w:hAnsi="Arial" w:cs="Arial"/>
          <w:sz w:val="18"/>
          <w:szCs w:val="18"/>
          <w:lang w:val="ru-RU"/>
        </w:rPr>
        <w:t>еправомерных действий</w:t>
      </w:r>
      <w:r w:rsidR="00ED0709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ED0709" w:rsidRPr="00560044" w:rsidRDefault="00ED0709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EA1E27" w:rsidRPr="00560044" w:rsidRDefault="008A1133" w:rsidP="00F9627B">
      <w:pPr>
        <w:pStyle w:val="a9"/>
        <w:numPr>
          <w:ilvl w:val="0"/>
          <w:numId w:val="31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Заявитель</w:t>
      </w:r>
      <w:r w:rsidR="00D9735D" w:rsidRPr="00560044">
        <w:rPr>
          <w:rFonts w:ascii="Arial" w:hAnsi="Arial" w:cs="Arial"/>
          <w:sz w:val="18"/>
          <w:szCs w:val="18"/>
          <w:lang w:val="ru-RU"/>
        </w:rPr>
        <w:t xml:space="preserve"> вправе подать внешнее </w:t>
      </w:r>
      <w:r w:rsidRPr="00560044">
        <w:rPr>
          <w:rFonts w:ascii="Arial" w:hAnsi="Arial" w:cs="Arial"/>
          <w:sz w:val="18"/>
          <w:szCs w:val="18"/>
          <w:lang w:val="ru-RU"/>
        </w:rPr>
        <w:t>Сообщение</w:t>
      </w:r>
      <w:r w:rsidR="00D9735D" w:rsidRPr="00560044">
        <w:rPr>
          <w:rFonts w:ascii="Arial" w:hAnsi="Arial" w:cs="Arial"/>
          <w:sz w:val="18"/>
          <w:szCs w:val="18"/>
          <w:lang w:val="ru-RU"/>
        </w:rPr>
        <w:t xml:space="preserve"> Внешнему </w:t>
      </w:r>
      <w:r w:rsidRPr="00560044">
        <w:rPr>
          <w:rFonts w:ascii="Arial" w:hAnsi="Arial" w:cs="Arial"/>
          <w:sz w:val="18"/>
          <w:szCs w:val="18"/>
          <w:lang w:val="ru-RU"/>
        </w:rPr>
        <w:t>контролеру</w:t>
      </w:r>
      <w:r w:rsidR="00D9735D" w:rsidRPr="00560044">
        <w:rPr>
          <w:rFonts w:ascii="Arial" w:hAnsi="Arial" w:cs="Arial"/>
          <w:sz w:val="18"/>
          <w:szCs w:val="18"/>
          <w:lang w:val="ru-RU"/>
        </w:rPr>
        <w:t xml:space="preserve">. Под термином «Внешний </w:t>
      </w:r>
      <w:r w:rsidRPr="00560044">
        <w:rPr>
          <w:rFonts w:ascii="Arial" w:hAnsi="Arial" w:cs="Arial"/>
          <w:sz w:val="18"/>
          <w:szCs w:val="18"/>
          <w:lang w:val="ru-RU"/>
        </w:rPr>
        <w:t>контролер</w:t>
      </w:r>
      <w:r w:rsidR="00D9735D" w:rsidRPr="00560044">
        <w:rPr>
          <w:rFonts w:ascii="Arial" w:hAnsi="Arial" w:cs="Arial"/>
          <w:sz w:val="18"/>
          <w:szCs w:val="18"/>
          <w:lang w:val="ru-RU"/>
        </w:rPr>
        <w:t>» подразумеваются</w:t>
      </w:r>
      <w:r w:rsidR="00ED0709" w:rsidRPr="00560044">
        <w:rPr>
          <w:rFonts w:ascii="Arial" w:hAnsi="Arial" w:cs="Arial"/>
          <w:sz w:val="18"/>
          <w:szCs w:val="18"/>
          <w:lang w:val="ru-RU"/>
        </w:rPr>
        <w:t xml:space="preserve"> (</w:t>
      </w:r>
      <w:r w:rsidR="00D9735D" w:rsidRPr="00560044">
        <w:rPr>
          <w:rFonts w:ascii="Arial" w:hAnsi="Arial" w:cs="Arial"/>
          <w:sz w:val="18"/>
          <w:szCs w:val="18"/>
          <w:lang w:val="ru-RU"/>
        </w:rPr>
        <w:t>в частности</w:t>
      </w:r>
      <w:r w:rsidR="00ED0709" w:rsidRPr="00560044">
        <w:rPr>
          <w:rFonts w:ascii="Arial" w:hAnsi="Arial" w:cs="Arial"/>
          <w:sz w:val="18"/>
          <w:szCs w:val="18"/>
          <w:lang w:val="ru-RU"/>
        </w:rPr>
        <w:t>)</w:t>
      </w:r>
      <w:r w:rsidR="00EA1E27" w:rsidRPr="00560044">
        <w:rPr>
          <w:rFonts w:ascii="Arial" w:hAnsi="Arial" w:cs="Arial"/>
          <w:sz w:val="18"/>
          <w:szCs w:val="18"/>
          <w:lang w:val="ru-RU"/>
        </w:rPr>
        <w:t>:</w:t>
      </w:r>
    </w:p>
    <w:p w:rsidR="00EA1E27" w:rsidRPr="00560044" w:rsidRDefault="00EA1E27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EA1E27" w:rsidRPr="00560044" w:rsidRDefault="00D9735D" w:rsidP="00F9627B">
      <w:pPr>
        <w:pStyle w:val="a9"/>
        <w:numPr>
          <w:ilvl w:val="1"/>
          <w:numId w:val="31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орган, </w:t>
      </w:r>
      <w:r w:rsidR="008A1133" w:rsidRPr="00560044">
        <w:rPr>
          <w:rFonts w:ascii="Arial" w:hAnsi="Arial" w:cs="Arial"/>
          <w:sz w:val="18"/>
          <w:szCs w:val="18"/>
          <w:lang w:val="ru-RU"/>
        </w:rPr>
        <w:t>уполномоченный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8A1133" w:rsidRPr="00560044">
        <w:rPr>
          <w:rFonts w:ascii="Arial" w:hAnsi="Arial" w:cs="Arial"/>
          <w:sz w:val="18"/>
          <w:szCs w:val="18"/>
          <w:lang w:val="ru-RU"/>
        </w:rPr>
        <w:t xml:space="preserve">на </w:t>
      </w:r>
      <w:r w:rsidRPr="00560044">
        <w:rPr>
          <w:rFonts w:ascii="Arial" w:hAnsi="Arial" w:cs="Arial"/>
          <w:sz w:val="18"/>
          <w:szCs w:val="18"/>
          <w:lang w:val="ru-RU"/>
        </w:rPr>
        <w:t>расследование</w:t>
      </w:r>
      <w:r w:rsidR="008A1133" w:rsidRPr="00560044">
        <w:rPr>
          <w:rFonts w:ascii="Arial" w:hAnsi="Arial" w:cs="Arial"/>
          <w:sz w:val="18"/>
          <w:szCs w:val="18"/>
          <w:lang w:val="ru-RU"/>
        </w:rPr>
        <w:t xml:space="preserve"> уголовных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преступлений, </w:t>
      </w:r>
      <w:r w:rsidR="008A1133" w:rsidRPr="00560044">
        <w:rPr>
          <w:rFonts w:ascii="Arial" w:hAnsi="Arial" w:cs="Arial"/>
          <w:sz w:val="18"/>
          <w:szCs w:val="18"/>
          <w:lang w:val="ru-RU"/>
        </w:rPr>
        <w:t>в соответствии с</w:t>
      </w:r>
      <w:r w:rsidR="003335B5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8A1133" w:rsidRPr="00560044">
        <w:rPr>
          <w:rFonts w:ascii="Arial" w:hAnsi="Arial" w:cs="Arial"/>
          <w:sz w:val="18"/>
          <w:szCs w:val="18"/>
          <w:lang w:val="ru-RU"/>
        </w:rPr>
        <w:t>установленным законодательством</w:t>
      </w:r>
    </w:p>
    <w:p w:rsidR="00EA1E27" w:rsidRPr="00560044" w:rsidRDefault="003335B5" w:rsidP="00F9627B">
      <w:pPr>
        <w:pStyle w:val="a9"/>
        <w:numPr>
          <w:ilvl w:val="1"/>
          <w:numId w:val="31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орган, </w:t>
      </w:r>
      <w:r w:rsidR="008A1133" w:rsidRPr="00560044">
        <w:rPr>
          <w:rFonts w:ascii="Arial" w:hAnsi="Arial" w:cs="Arial"/>
          <w:sz w:val="18"/>
          <w:szCs w:val="18"/>
          <w:lang w:val="ru-RU"/>
        </w:rPr>
        <w:t xml:space="preserve">уполномоченный осуществлять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контроль соблюдения требований,</w:t>
      </w:r>
      <w:r w:rsidR="00EA1E27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налага</w:t>
      </w:r>
      <w:r w:rsidR="000C40D9" w:rsidRPr="00560044">
        <w:rPr>
          <w:rFonts w:ascii="Arial" w:hAnsi="Arial" w:cs="Arial"/>
          <w:sz w:val="18"/>
          <w:szCs w:val="18"/>
          <w:lang w:val="ru-RU"/>
        </w:rPr>
        <w:t>емых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законом или законной властью</w:t>
      </w:r>
      <w:r w:rsidR="00EA1E27" w:rsidRPr="00560044">
        <w:rPr>
          <w:rFonts w:ascii="Arial" w:hAnsi="Arial" w:cs="Arial"/>
          <w:sz w:val="18"/>
          <w:szCs w:val="18"/>
          <w:lang w:val="ru-RU"/>
        </w:rPr>
        <w:t>;</w:t>
      </w:r>
    </w:p>
    <w:p w:rsidR="00EA1E27" w:rsidRPr="00560044" w:rsidRDefault="00EA1E27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EA1E27" w:rsidRPr="00560044" w:rsidRDefault="003335B5" w:rsidP="00F9627B">
      <w:pPr>
        <w:pStyle w:val="a9"/>
        <w:numPr>
          <w:ilvl w:val="1"/>
          <w:numId w:val="31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любой другой компетентный орган, которому может быть подано </w:t>
      </w:r>
      <w:r w:rsidR="0030165D" w:rsidRPr="00560044">
        <w:rPr>
          <w:rFonts w:ascii="Arial" w:hAnsi="Arial" w:cs="Arial"/>
          <w:sz w:val="18"/>
          <w:szCs w:val="18"/>
          <w:lang w:val="ru-RU"/>
        </w:rPr>
        <w:t>Сообщение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о Подозрениях в Неправомерных действиях</w:t>
      </w:r>
      <w:r w:rsidR="00EA1E27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включая </w:t>
      </w:r>
      <w:r w:rsidR="0030165D" w:rsidRPr="00560044">
        <w:rPr>
          <w:rFonts w:ascii="Arial" w:hAnsi="Arial" w:cs="Arial"/>
          <w:sz w:val="18"/>
          <w:szCs w:val="18"/>
          <w:lang w:val="ru-RU"/>
        </w:rPr>
        <w:t>Региональный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орган </w:t>
      </w:r>
      <w:r w:rsidR="0030165D" w:rsidRPr="00560044">
        <w:rPr>
          <w:rFonts w:ascii="Arial" w:hAnsi="Arial" w:cs="Arial"/>
          <w:sz w:val="18"/>
          <w:szCs w:val="18"/>
          <w:lang w:val="ru-RU"/>
        </w:rPr>
        <w:t>Заявителей</w:t>
      </w:r>
      <w:r w:rsidR="00EA1E27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9B3CEA" w:rsidRPr="00560044">
        <w:rPr>
          <w:rFonts w:ascii="Arial" w:hAnsi="Arial" w:cs="Arial"/>
          <w:sz w:val="18"/>
          <w:szCs w:val="18"/>
          <w:lang w:val="ru-RU"/>
        </w:rPr>
        <w:t>(</w:t>
      </w:r>
      <w:r w:rsidRPr="00560044">
        <w:rPr>
          <w:rFonts w:ascii="Arial" w:hAnsi="Arial" w:cs="Arial"/>
          <w:sz w:val="18"/>
          <w:szCs w:val="18"/>
          <w:lang w:val="ru-RU"/>
        </w:rPr>
        <w:t>при наличии такового</w:t>
      </w:r>
      <w:r w:rsidR="000143DF" w:rsidRPr="00560044">
        <w:rPr>
          <w:rFonts w:ascii="Arial" w:hAnsi="Arial" w:cs="Arial"/>
          <w:sz w:val="18"/>
          <w:szCs w:val="18"/>
          <w:lang w:val="ru-RU"/>
        </w:rPr>
        <w:t>).</w:t>
      </w:r>
    </w:p>
    <w:p w:rsidR="00EA1E27" w:rsidRPr="00560044" w:rsidRDefault="00EA1E27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AA46A5" w:rsidRPr="00560044" w:rsidRDefault="00AD0AB5" w:rsidP="00F9627B">
      <w:pPr>
        <w:pStyle w:val="a9"/>
        <w:numPr>
          <w:ilvl w:val="0"/>
          <w:numId w:val="31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Если </w:t>
      </w:r>
      <w:r w:rsidR="0030165D" w:rsidRPr="00560044">
        <w:rPr>
          <w:rFonts w:ascii="Arial" w:hAnsi="Arial" w:cs="Arial"/>
          <w:sz w:val="18"/>
          <w:szCs w:val="18"/>
          <w:lang w:val="ru-RU"/>
        </w:rPr>
        <w:t>Заявитель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подаёт внешнее </w:t>
      </w:r>
      <w:r w:rsidR="0030165D" w:rsidRPr="00560044">
        <w:rPr>
          <w:rFonts w:ascii="Arial" w:hAnsi="Arial" w:cs="Arial"/>
          <w:sz w:val="18"/>
          <w:szCs w:val="18"/>
          <w:lang w:val="ru-RU"/>
        </w:rPr>
        <w:t>Сообщение</w:t>
      </w:r>
      <w:r w:rsidR="00B96A56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Pr="00560044">
        <w:rPr>
          <w:rFonts w:ascii="Arial" w:hAnsi="Arial" w:cs="Arial"/>
          <w:sz w:val="18"/>
          <w:szCs w:val="18"/>
          <w:lang w:val="ru-RU"/>
        </w:rPr>
        <w:t>система внешних уведомлений не должна нарушать действующего законодательства</w:t>
      </w:r>
      <w:r w:rsidR="00B96A56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0C40D9" w:rsidRPr="00560044" w:rsidRDefault="000C40D9">
      <w:pPr>
        <w:rPr>
          <w:rFonts w:ascii="Arial" w:hAnsi="Arial" w:cs="Arial"/>
          <w:color w:val="000000" w:themeColor="text1"/>
          <w:sz w:val="18"/>
          <w:szCs w:val="18"/>
          <w:lang w:val="ru-RU"/>
        </w:rPr>
      </w:pPr>
      <w:r w:rsidRPr="00560044">
        <w:rPr>
          <w:rFonts w:ascii="Arial" w:hAnsi="Arial" w:cs="Arial"/>
          <w:color w:val="000000" w:themeColor="text1"/>
          <w:sz w:val="18"/>
          <w:szCs w:val="18"/>
          <w:lang w:val="ru-RU"/>
        </w:rPr>
        <w:br w:type="page"/>
      </w:r>
    </w:p>
    <w:p w:rsidR="00D40E83" w:rsidRPr="00560044" w:rsidRDefault="00F9627B" w:rsidP="002472D3">
      <w:pPr>
        <w:pStyle w:val="1"/>
        <w:spacing w:line="300" w:lineRule="auto"/>
        <w:jc w:val="both"/>
        <w:rPr>
          <w:b w:val="0"/>
          <w:color w:val="000000" w:themeColor="text1"/>
          <w:sz w:val="18"/>
          <w:szCs w:val="18"/>
          <w:lang w:val="ru-RU"/>
        </w:rPr>
      </w:pPr>
      <w:r w:rsidRPr="00560044">
        <w:rPr>
          <w:color w:val="000000" w:themeColor="text1"/>
          <w:sz w:val="18"/>
          <w:szCs w:val="18"/>
          <w:lang w:val="ru-RU"/>
        </w:rPr>
        <w:lastRenderedPageBreak/>
        <w:t>ГЛАВА</w:t>
      </w:r>
      <w:r w:rsidR="00EA1576" w:rsidRPr="00560044">
        <w:rPr>
          <w:color w:val="000000" w:themeColor="text1"/>
          <w:sz w:val="18"/>
          <w:szCs w:val="18"/>
          <w:lang w:val="ru-RU"/>
        </w:rPr>
        <w:t xml:space="preserve"> 5. ЗАЩИТА ОТ НЕСПРАВЕДЛИВОГО ОБРАЩЕНИЯ</w:t>
      </w:r>
    </w:p>
    <w:p w:rsidR="004E77DC" w:rsidRPr="00560044" w:rsidRDefault="004E77DC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E77DC" w:rsidRPr="00560044" w:rsidRDefault="00F9627B" w:rsidP="002472D3">
      <w:pPr>
        <w:pStyle w:val="1"/>
        <w:spacing w:line="300" w:lineRule="auto"/>
        <w:jc w:val="both"/>
        <w:rPr>
          <w:b w:val="0"/>
          <w:color w:val="000000" w:themeColor="text1"/>
          <w:sz w:val="18"/>
          <w:szCs w:val="18"/>
        </w:rPr>
      </w:pPr>
      <w:r w:rsidRPr="00560044">
        <w:rPr>
          <w:sz w:val="18"/>
          <w:szCs w:val="18"/>
          <w:lang w:val="ru-RU"/>
        </w:rPr>
        <w:t>Часть</w:t>
      </w:r>
      <w:r w:rsidR="00EA1576" w:rsidRPr="00560044">
        <w:rPr>
          <w:sz w:val="18"/>
          <w:szCs w:val="18"/>
          <w:lang w:val="ru-RU"/>
        </w:rPr>
        <w:t xml:space="preserve"> 13. Защита Уведомителя от несправедливого обращения</w:t>
      </w:r>
    </w:p>
    <w:p w:rsidR="004E77DC" w:rsidRPr="00560044" w:rsidRDefault="004E77DC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4E77DC" w:rsidRPr="00560044" w:rsidRDefault="00AD0AB5" w:rsidP="00F9627B">
      <w:pPr>
        <w:pStyle w:val="a9"/>
        <w:numPr>
          <w:ilvl w:val="0"/>
          <w:numId w:val="21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Работодатель не должен несправедливо </w:t>
      </w:r>
      <w:r w:rsidR="00D6337A" w:rsidRPr="00560044">
        <w:rPr>
          <w:rFonts w:ascii="Arial" w:hAnsi="Arial" w:cs="Arial"/>
          <w:sz w:val="18"/>
          <w:szCs w:val="18"/>
          <w:lang w:val="ru-RU"/>
        </w:rPr>
        <w:t>обращаться с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30165D" w:rsidRPr="00560044">
        <w:rPr>
          <w:rFonts w:ascii="Arial" w:hAnsi="Arial" w:cs="Arial"/>
          <w:sz w:val="18"/>
          <w:szCs w:val="18"/>
          <w:lang w:val="ru-RU"/>
        </w:rPr>
        <w:t>Заявителем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в связи с </w:t>
      </w:r>
      <w:r w:rsidR="0030165D" w:rsidRPr="00560044">
        <w:rPr>
          <w:rFonts w:ascii="Arial" w:hAnsi="Arial" w:cs="Arial"/>
          <w:sz w:val="18"/>
          <w:szCs w:val="18"/>
          <w:lang w:val="ru-RU"/>
        </w:rPr>
        <w:t>Сообщением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на добросовестной основе</w:t>
      </w:r>
      <w:r w:rsidR="00F9627B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E70EB1" w:rsidRPr="00560044" w:rsidRDefault="00E70EB1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E77DC" w:rsidRPr="00560044" w:rsidRDefault="00AD0AB5" w:rsidP="00F9627B">
      <w:pPr>
        <w:pStyle w:val="a9"/>
        <w:numPr>
          <w:ilvl w:val="0"/>
          <w:numId w:val="21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Под несправедливым обращением, указанным в пункте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 1</w:t>
      </w:r>
      <w:r w:rsidRPr="00560044">
        <w:rPr>
          <w:rFonts w:ascii="Arial" w:hAnsi="Arial" w:cs="Arial"/>
          <w:sz w:val="18"/>
          <w:szCs w:val="18"/>
          <w:lang w:val="ru-RU"/>
        </w:rPr>
        <w:t>, подразумевается, в том числе,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принятие мер </w:t>
      </w:r>
      <w:r w:rsidR="0052142A" w:rsidRPr="00560044">
        <w:rPr>
          <w:rFonts w:ascii="Arial" w:hAnsi="Arial" w:cs="Arial"/>
          <w:sz w:val="18"/>
          <w:szCs w:val="18"/>
          <w:lang w:val="ru-RU"/>
        </w:rPr>
        <w:t>с неблагоприятными последствиями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Pr="00560044">
        <w:rPr>
          <w:rFonts w:ascii="Arial" w:hAnsi="Arial" w:cs="Arial"/>
          <w:sz w:val="18"/>
          <w:szCs w:val="18"/>
          <w:lang w:val="ru-RU"/>
        </w:rPr>
        <w:t>например</w:t>
      </w:r>
      <w:r w:rsidR="004E77DC" w:rsidRPr="00560044">
        <w:rPr>
          <w:rFonts w:ascii="Arial" w:hAnsi="Arial" w:cs="Arial"/>
          <w:sz w:val="18"/>
          <w:szCs w:val="18"/>
          <w:lang w:val="ru-RU"/>
        </w:rPr>
        <w:t>:</w:t>
      </w:r>
    </w:p>
    <w:p w:rsidR="00E70EB1" w:rsidRPr="00560044" w:rsidRDefault="00E70EB1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E77DC" w:rsidRPr="00560044" w:rsidRDefault="0052142A" w:rsidP="00F9627B">
      <w:pPr>
        <w:pStyle w:val="a9"/>
        <w:numPr>
          <w:ilvl w:val="0"/>
          <w:numId w:val="22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увольнение </w:t>
      </w:r>
      <w:r w:rsidR="0030165D" w:rsidRPr="00560044">
        <w:rPr>
          <w:rFonts w:ascii="Arial" w:hAnsi="Arial" w:cs="Arial"/>
          <w:sz w:val="18"/>
          <w:szCs w:val="18"/>
          <w:lang w:val="ru-RU"/>
        </w:rPr>
        <w:t>Заявителя</w:t>
      </w:r>
      <w:r w:rsidR="004450BE" w:rsidRPr="00560044">
        <w:rPr>
          <w:rFonts w:ascii="Arial" w:hAnsi="Arial" w:cs="Arial"/>
          <w:sz w:val="18"/>
          <w:szCs w:val="18"/>
          <w:lang w:val="ru-RU"/>
        </w:rPr>
        <w:t xml:space="preserve"> не по его собственному желанию</w:t>
      </w:r>
      <w:r w:rsidR="00BE59F4" w:rsidRPr="00560044">
        <w:rPr>
          <w:rFonts w:ascii="Arial" w:hAnsi="Arial" w:cs="Arial"/>
          <w:sz w:val="18"/>
          <w:szCs w:val="18"/>
          <w:lang w:val="ru-RU"/>
        </w:rPr>
        <w:t>;</w:t>
      </w:r>
    </w:p>
    <w:p w:rsidR="00E70EB1" w:rsidRPr="00560044" w:rsidRDefault="00E70EB1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E77DC" w:rsidRPr="00560044" w:rsidRDefault="00BE59F4" w:rsidP="00F9627B">
      <w:pPr>
        <w:pStyle w:val="a9"/>
        <w:numPr>
          <w:ilvl w:val="0"/>
          <w:numId w:val="22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досрочное расторжение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E11C86" w:rsidRPr="00560044">
        <w:rPr>
          <w:rFonts w:ascii="Arial" w:hAnsi="Arial" w:cs="Arial"/>
          <w:sz w:val="18"/>
          <w:szCs w:val="18"/>
          <w:lang w:val="ru-RU"/>
        </w:rPr>
        <w:t>временного трудового договора или</w:t>
      </w:r>
      <w:r w:rsidR="001A5C0B" w:rsidRPr="00560044">
        <w:rPr>
          <w:rFonts w:ascii="Arial" w:hAnsi="Arial" w:cs="Arial"/>
          <w:sz w:val="18"/>
          <w:szCs w:val="18"/>
          <w:lang w:val="ru-RU"/>
        </w:rPr>
        <w:t xml:space="preserve"> отсутствие его продления</w:t>
      </w:r>
      <w:r w:rsidR="000865DE" w:rsidRPr="00560044">
        <w:rPr>
          <w:rFonts w:ascii="Arial" w:hAnsi="Arial" w:cs="Arial"/>
          <w:sz w:val="18"/>
          <w:szCs w:val="18"/>
          <w:lang w:val="ru-RU"/>
        </w:rPr>
        <w:t>;</w:t>
      </w:r>
    </w:p>
    <w:p w:rsidR="00E70EB1" w:rsidRPr="00560044" w:rsidRDefault="00E70EB1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E77DC" w:rsidRPr="00560044" w:rsidRDefault="001A5C0B" w:rsidP="00F9627B">
      <w:pPr>
        <w:pStyle w:val="a9"/>
        <w:numPr>
          <w:ilvl w:val="0"/>
          <w:numId w:val="22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отсутствие перевода временного трудового договора в постоянный трудовой договор</w:t>
      </w:r>
      <w:r w:rsidR="000865DE" w:rsidRPr="00560044">
        <w:rPr>
          <w:rFonts w:ascii="Arial" w:hAnsi="Arial" w:cs="Arial"/>
          <w:sz w:val="18"/>
          <w:szCs w:val="18"/>
          <w:lang w:val="ru-RU"/>
        </w:rPr>
        <w:t>;</w:t>
      </w:r>
    </w:p>
    <w:p w:rsidR="00E70EB1" w:rsidRPr="00560044" w:rsidRDefault="00E70EB1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E77DC" w:rsidRPr="00560044" w:rsidRDefault="001A5C0B" w:rsidP="00F9627B">
      <w:pPr>
        <w:pStyle w:val="a9"/>
        <w:numPr>
          <w:ilvl w:val="0"/>
          <w:numId w:val="22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 w:rsidRPr="00560044">
        <w:rPr>
          <w:rFonts w:ascii="Arial" w:hAnsi="Arial" w:cs="Arial"/>
          <w:sz w:val="18"/>
          <w:szCs w:val="18"/>
          <w:lang w:val="ru-RU"/>
        </w:rPr>
        <w:t>принятие дисциплинарных мер</w:t>
      </w:r>
      <w:r w:rsidR="000865DE" w:rsidRPr="00560044">
        <w:rPr>
          <w:rFonts w:ascii="Arial" w:hAnsi="Arial" w:cs="Arial"/>
          <w:sz w:val="18"/>
          <w:szCs w:val="18"/>
          <w:lang w:val="en-GB"/>
        </w:rPr>
        <w:t>;</w:t>
      </w:r>
    </w:p>
    <w:p w:rsidR="00E70EB1" w:rsidRPr="00560044" w:rsidRDefault="00E70EB1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E77DC" w:rsidRPr="00560044" w:rsidRDefault="001A5C0B" w:rsidP="00F9627B">
      <w:pPr>
        <w:pStyle w:val="a9"/>
        <w:numPr>
          <w:ilvl w:val="0"/>
          <w:numId w:val="22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введение правил, запрещающих </w:t>
      </w:r>
      <w:r w:rsidR="0030165D" w:rsidRPr="00560044">
        <w:rPr>
          <w:rFonts w:ascii="Arial" w:hAnsi="Arial" w:cs="Arial"/>
          <w:sz w:val="18"/>
          <w:szCs w:val="18"/>
          <w:lang w:val="ru-RU"/>
        </w:rPr>
        <w:t>Заявителю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или его коллегам расследовать и говорить о деле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446723" w:rsidRPr="00560044">
        <w:rPr>
          <w:rFonts w:ascii="Arial" w:hAnsi="Arial" w:cs="Arial"/>
          <w:sz w:val="18"/>
          <w:szCs w:val="18"/>
          <w:lang w:val="ru-RU"/>
        </w:rPr>
        <w:t>появляться на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их рабоче</w:t>
      </w:r>
      <w:r w:rsidR="00446723" w:rsidRPr="00560044">
        <w:rPr>
          <w:rFonts w:ascii="Arial" w:hAnsi="Arial" w:cs="Arial"/>
          <w:sz w:val="18"/>
          <w:szCs w:val="18"/>
          <w:lang w:val="ru-RU"/>
        </w:rPr>
        <w:t>м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мест</w:t>
      </w:r>
      <w:r w:rsidR="00446723" w:rsidRPr="00560044">
        <w:rPr>
          <w:rFonts w:ascii="Arial" w:hAnsi="Arial" w:cs="Arial"/>
          <w:sz w:val="18"/>
          <w:szCs w:val="18"/>
          <w:lang w:val="ru-RU"/>
        </w:rPr>
        <w:t>е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и</w:t>
      </w:r>
      <w:r w:rsidR="004E77DC" w:rsidRPr="00560044">
        <w:rPr>
          <w:rFonts w:ascii="Arial" w:hAnsi="Arial" w:cs="Arial"/>
          <w:sz w:val="18"/>
          <w:szCs w:val="18"/>
          <w:lang w:val="ru-RU"/>
        </w:rPr>
        <w:t>/</w:t>
      </w:r>
      <w:r w:rsidRPr="00560044">
        <w:rPr>
          <w:rFonts w:ascii="Arial" w:hAnsi="Arial" w:cs="Arial"/>
          <w:sz w:val="18"/>
          <w:szCs w:val="18"/>
          <w:lang w:val="ru-RU"/>
        </w:rPr>
        <w:t>или общаться с другими лицами</w:t>
      </w:r>
      <w:r w:rsidR="00E70EB1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Pr="00560044">
        <w:rPr>
          <w:rFonts w:ascii="Arial" w:hAnsi="Arial" w:cs="Arial"/>
          <w:sz w:val="18"/>
          <w:szCs w:val="18"/>
          <w:lang w:val="ru-RU"/>
        </w:rPr>
        <w:t>за исключением случаев, в которых такие правила необходимы для расследования</w:t>
      </w:r>
      <w:r w:rsidR="00E70EB1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color w:val="000000" w:themeColor="text1"/>
          <w:sz w:val="18"/>
          <w:szCs w:val="18"/>
          <w:lang w:val="ru-RU"/>
        </w:rPr>
        <w:t>Подозрения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в Неправомерных действиях</w:t>
      </w:r>
      <w:r w:rsidR="00E70EB1" w:rsidRPr="00560044">
        <w:rPr>
          <w:rFonts w:ascii="Arial" w:hAnsi="Arial" w:cs="Arial"/>
          <w:sz w:val="18"/>
          <w:szCs w:val="18"/>
          <w:lang w:val="ru-RU"/>
        </w:rPr>
        <w:t>;</w:t>
      </w:r>
    </w:p>
    <w:p w:rsidR="00E70EB1" w:rsidRPr="00560044" w:rsidRDefault="00E70EB1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E77DC" w:rsidRPr="00560044" w:rsidRDefault="001A5C0B" w:rsidP="00F9627B">
      <w:pPr>
        <w:pStyle w:val="a9"/>
        <w:numPr>
          <w:ilvl w:val="0"/>
          <w:numId w:val="22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принудительное назначение на другую должность;</w:t>
      </w:r>
    </w:p>
    <w:p w:rsidR="00E70EB1" w:rsidRPr="00560044" w:rsidRDefault="00E70EB1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E77DC" w:rsidRPr="00560044" w:rsidRDefault="001A5C0B" w:rsidP="00F9627B">
      <w:pPr>
        <w:pStyle w:val="a9"/>
        <w:numPr>
          <w:ilvl w:val="0"/>
          <w:numId w:val="22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увеличение или уменьшение количества обязанностей </w:t>
      </w:r>
      <w:r w:rsidR="0030165D" w:rsidRPr="00560044">
        <w:rPr>
          <w:rFonts w:ascii="Arial" w:hAnsi="Arial" w:cs="Arial"/>
          <w:sz w:val="18"/>
          <w:szCs w:val="18"/>
          <w:lang w:val="ru-RU"/>
        </w:rPr>
        <w:t>Заявителя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Pr="00560044">
        <w:rPr>
          <w:rFonts w:ascii="Arial" w:hAnsi="Arial" w:cs="Arial"/>
          <w:sz w:val="18"/>
          <w:szCs w:val="18"/>
          <w:lang w:val="ru-RU"/>
        </w:rPr>
        <w:t>за исключением случаев, в которых это происходит по его собственной просьбе</w:t>
      </w:r>
      <w:r w:rsidR="004E77DC" w:rsidRPr="00560044">
        <w:rPr>
          <w:rFonts w:ascii="Arial" w:hAnsi="Arial" w:cs="Arial"/>
          <w:sz w:val="18"/>
          <w:szCs w:val="18"/>
          <w:lang w:val="ru-RU"/>
        </w:rPr>
        <w:t>;</w:t>
      </w:r>
    </w:p>
    <w:p w:rsidR="00E70EB1" w:rsidRPr="00560044" w:rsidRDefault="00E70EB1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E77DC" w:rsidRPr="00560044" w:rsidRDefault="00B86F66" w:rsidP="00F9627B">
      <w:pPr>
        <w:pStyle w:val="a9"/>
        <w:numPr>
          <w:ilvl w:val="0"/>
          <w:numId w:val="22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передвижение или перемещение </w:t>
      </w:r>
      <w:r w:rsidR="0030165D" w:rsidRPr="00560044">
        <w:rPr>
          <w:rFonts w:ascii="Arial" w:hAnsi="Arial" w:cs="Arial"/>
          <w:sz w:val="18"/>
          <w:szCs w:val="18"/>
          <w:lang w:val="ru-RU"/>
        </w:rPr>
        <w:t>Заявителя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Pr="00560044">
        <w:rPr>
          <w:rFonts w:ascii="Arial" w:hAnsi="Arial" w:cs="Arial"/>
          <w:sz w:val="18"/>
          <w:szCs w:val="18"/>
          <w:lang w:val="ru-RU"/>
        </w:rPr>
        <w:t>за исключением случаев, в которых это происходит по его собственной просьбе</w:t>
      </w:r>
      <w:r w:rsidR="004E77DC" w:rsidRPr="00560044">
        <w:rPr>
          <w:rFonts w:ascii="Arial" w:hAnsi="Arial" w:cs="Arial"/>
          <w:sz w:val="18"/>
          <w:szCs w:val="18"/>
          <w:lang w:val="ru-RU"/>
        </w:rPr>
        <w:t>;</w:t>
      </w:r>
    </w:p>
    <w:p w:rsidR="00E70EB1" w:rsidRPr="00560044" w:rsidRDefault="00E70EB1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E77DC" w:rsidRPr="00560044" w:rsidRDefault="0030165D" w:rsidP="00F9627B">
      <w:pPr>
        <w:pStyle w:val="a9"/>
        <w:numPr>
          <w:ilvl w:val="0"/>
          <w:numId w:val="22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 w:rsidRPr="00560044">
        <w:rPr>
          <w:rFonts w:ascii="Arial" w:hAnsi="Arial" w:cs="Arial"/>
          <w:sz w:val="18"/>
          <w:szCs w:val="18"/>
          <w:lang w:val="ru-RU"/>
        </w:rPr>
        <w:t>смена рабочего места Заявителя</w:t>
      </w:r>
      <w:r w:rsidR="004E77DC" w:rsidRPr="00560044">
        <w:rPr>
          <w:rFonts w:ascii="Arial" w:hAnsi="Arial" w:cs="Arial"/>
          <w:sz w:val="18"/>
          <w:szCs w:val="18"/>
          <w:lang w:val="en-GB"/>
        </w:rPr>
        <w:t>;</w:t>
      </w:r>
    </w:p>
    <w:p w:rsidR="00E70EB1" w:rsidRPr="00560044" w:rsidRDefault="00E70EB1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4E77DC" w:rsidRPr="00560044" w:rsidRDefault="00B86F66" w:rsidP="00F9627B">
      <w:pPr>
        <w:pStyle w:val="a9"/>
        <w:numPr>
          <w:ilvl w:val="0"/>
          <w:numId w:val="22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отказ в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повышении заработной платы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0C40D9" w:rsidRPr="00560044">
        <w:rPr>
          <w:rFonts w:ascii="Arial" w:hAnsi="Arial" w:cs="Arial"/>
          <w:sz w:val="18"/>
          <w:szCs w:val="18"/>
          <w:lang w:val="ru-RU"/>
        </w:rPr>
        <w:t>пери</w:t>
      </w:r>
      <w:r w:rsidR="0047284C" w:rsidRPr="00560044">
        <w:rPr>
          <w:rFonts w:ascii="Arial" w:hAnsi="Arial" w:cs="Arial"/>
          <w:sz w:val="18"/>
          <w:szCs w:val="18"/>
          <w:lang w:val="ru-RU"/>
        </w:rPr>
        <w:t>одическом вознаграждении</w:t>
      </w:r>
      <w:r w:rsidR="001D70A1" w:rsidRPr="00560044">
        <w:rPr>
          <w:rFonts w:ascii="Arial" w:hAnsi="Arial" w:cs="Arial"/>
          <w:sz w:val="18"/>
          <w:szCs w:val="18"/>
          <w:lang w:val="ru-RU"/>
        </w:rPr>
        <w:t xml:space="preserve">, бонусе или </w:t>
      </w:r>
      <w:r w:rsidR="0047284C" w:rsidRPr="00560044">
        <w:rPr>
          <w:rFonts w:ascii="Arial" w:hAnsi="Arial" w:cs="Arial"/>
          <w:sz w:val="18"/>
          <w:szCs w:val="18"/>
          <w:lang w:val="ru-RU"/>
        </w:rPr>
        <w:t>преми</w:t>
      </w:r>
      <w:r w:rsidR="001D70A1" w:rsidRPr="00560044">
        <w:rPr>
          <w:rFonts w:ascii="Arial" w:hAnsi="Arial" w:cs="Arial"/>
          <w:sz w:val="18"/>
          <w:szCs w:val="18"/>
          <w:lang w:val="ru-RU"/>
        </w:rPr>
        <w:t>ях</w:t>
      </w:r>
      <w:r w:rsidRPr="00560044">
        <w:rPr>
          <w:rFonts w:ascii="Arial" w:hAnsi="Arial" w:cs="Arial"/>
          <w:sz w:val="18"/>
          <w:szCs w:val="18"/>
          <w:lang w:val="ru-RU"/>
        </w:rPr>
        <w:t>;</w:t>
      </w:r>
    </w:p>
    <w:p w:rsidR="00E70EB1" w:rsidRPr="00560044" w:rsidRDefault="00E70EB1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E77DC" w:rsidRPr="00560044" w:rsidRDefault="001D70A1" w:rsidP="00F9627B">
      <w:pPr>
        <w:pStyle w:val="a9"/>
        <w:numPr>
          <w:ilvl w:val="0"/>
          <w:numId w:val="22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en-GB"/>
        </w:rPr>
      </w:pPr>
      <w:r w:rsidRPr="00560044">
        <w:rPr>
          <w:rFonts w:ascii="Arial" w:hAnsi="Arial" w:cs="Arial"/>
          <w:sz w:val="18"/>
          <w:szCs w:val="18"/>
          <w:lang w:val="ru-RU"/>
        </w:rPr>
        <w:t>ограничение возможности карьерного роста</w:t>
      </w:r>
      <w:r w:rsidR="00B86F66" w:rsidRPr="00560044">
        <w:rPr>
          <w:rFonts w:ascii="Arial" w:hAnsi="Arial" w:cs="Arial"/>
          <w:sz w:val="18"/>
          <w:szCs w:val="18"/>
          <w:lang w:val="en-GB"/>
        </w:rPr>
        <w:t>;</w:t>
      </w:r>
    </w:p>
    <w:p w:rsidR="00E70EB1" w:rsidRPr="00560044" w:rsidRDefault="00E70EB1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E77DC" w:rsidRPr="00560044" w:rsidRDefault="001D70A1" w:rsidP="00F9627B">
      <w:pPr>
        <w:pStyle w:val="a9"/>
        <w:numPr>
          <w:ilvl w:val="0"/>
          <w:numId w:val="22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непринятие сообщения от </w:t>
      </w:r>
      <w:r w:rsidR="0030165D" w:rsidRPr="00560044">
        <w:rPr>
          <w:rFonts w:ascii="Arial" w:hAnsi="Arial" w:cs="Arial"/>
          <w:sz w:val="18"/>
          <w:szCs w:val="18"/>
          <w:lang w:val="ru-RU"/>
        </w:rPr>
        <w:t>Заявителя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о неспособности работать из-за болезни или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30165D" w:rsidRPr="00560044">
        <w:rPr>
          <w:rFonts w:ascii="Arial" w:hAnsi="Arial" w:cs="Arial"/>
          <w:sz w:val="18"/>
          <w:szCs w:val="18"/>
          <w:lang w:val="ru-RU"/>
        </w:rPr>
        <w:t>безосновательная регистрация Заявителя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как находящегося в отпуске по болезни</w:t>
      </w:r>
      <w:r w:rsidR="004E77DC" w:rsidRPr="00560044">
        <w:rPr>
          <w:rFonts w:ascii="Arial" w:hAnsi="Arial" w:cs="Arial"/>
          <w:sz w:val="18"/>
          <w:szCs w:val="18"/>
          <w:lang w:val="ru-RU"/>
        </w:rPr>
        <w:t>;</w:t>
      </w:r>
    </w:p>
    <w:p w:rsidR="00E70EB1" w:rsidRPr="00560044" w:rsidRDefault="00E70EB1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E77DC" w:rsidRPr="00560044" w:rsidRDefault="00AF6EB2" w:rsidP="00F9627B">
      <w:pPr>
        <w:pStyle w:val="a9"/>
        <w:numPr>
          <w:ilvl w:val="0"/>
          <w:numId w:val="22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отклонение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заявления о предоставлении отпуска</w:t>
      </w:r>
      <w:r w:rsidR="004E77DC" w:rsidRPr="00560044">
        <w:rPr>
          <w:rFonts w:ascii="Arial" w:hAnsi="Arial" w:cs="Arial"/>
          <w:sz w:val="18"/>
          <w:szCs w:val="18"/>
          <w:lang w:val="ru-RU"/>
        </w:rPr>
        <w:t>;</w:t>
      </w:r>
    </w:p>
    <w:p w:rsidR="00E70EB1" w:rsidRPr="00560044" w:rsidRDefault="00E70EB1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E77DC" w:rsidRPr="00560044" w:rsidRDefault="00AF6EB2" w:rsidP="00F9627B">
      <w:pPr>
        <w:pStyle w:val="a9"/>
        <w:numPr>
          <w:ilvl w:val="0"/>
          <w:numId w:val="22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отправление </w:t>
      </w:r>
      <w:r w:rsidR="0030165D" w:rsidRPr="00560044">
        <w:rPr>
          <w:rFonts w:ascii="Arial" w:hAnsi="Arial" w:cs="Arial"/>
          <w:sz w:val="18"/>
          <w:szCs w:val="18"/>
          <w:lang w:val="ru-RU"/>
        </w:rPr>
        <w:t>Заявителя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в отпуск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D71072" w:rsidRPr="00560044">
        <w:rPr>
          <w:rFonts w:ascii="Arial" w:hAnsi="Arial" w:cs="Arial"/>
          <w:sz w:val="18"/>
          <w:szCs w:val="18"/>
          <w:lang w:val="ru-RU"/>
        </w:rPr>
        <w:t>за исключением случаев, в которых это происходит по его собственной просьбе</w:t>
      </w:r>
      <w:r w:rsidR="004E77DC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E70EB1" w:rsidRPr="00560044" w:rsidRDefault="00E70EB1" w:rsidP="00F9627B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547A49" w:rsidRPr="00560044" w:rsidRDefault="00D71072" w:rsidP="00E41CCF">
      <w:pPr>
        <w:pStyle w:val="a9"/>
        <w:numPr>
          <w:ilvl w:val="0"/>
          <w:numId w:val="21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Несправедливое обращение, указанное в пунктах 1 и</w:t>
      </w:r>
      <w:r w:rsidR="00547A49" w:rsidRPr="00560044">
        <w:rPr>
          <w:rFonts w:ascii="Arial" w:hAnsi="Arial" w:cs="Arial"/>
          <w:sz w:val="18"/>
          <w:szCs w:val="18"/>
          <w:lang w:val="ru-RU"/>
        </w:rPr>
        <w:t xml:space="preserve"> 2</w:t>
      </w:r>
      <w:r w:rsidRPr="00560044">
        <w:rPr>
          <w:rFonts w:ascii="Arial" w:hAnsi="Arial" w:cs="Arial"/>
          <w:sz w:val="18"/>
          <w:szCs w:val="18"/>
          <w:lang w:val="ru-RU"/>
        </w:rPr>
        <w:t>, отсутствует, если</w:t>
      </w:r>
      <w:r w:rsidR="00547A49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мер</w:t>
      </w:r>
      <w:r w:rsidR="00C4760B" w:rsidRPr="00560044">
        <w:rPr>
          <w:rFonts w:ascii="Arial" w:hAnsi="Arial" w:cs="Arial"/>
          <w:sz w:val="18"/>
          <w:szCs w:val="18"/>
          <w:lang w:val="ru-RU"/>
        </w:rPr>
        <w:t>ы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с неблагоприятными последствиями для Уведомителя </w:t>
      </w:r>
      <w:r w:rsidR="00C4760B" w:rsidRPr="00560044">
        <w:rPr>
          <w:rFonts w:ascii="Arial" w:hAnsi="Arial" w:cs="Arial"/>
          <w:sz w:val="18"/>
          <w:szCs w:val="18"/>
          <w:lang w:val="ru-RU"/>
        </w:rPr>
        <w:t>имеют достаточно оснований</w:t>
      </w:r>
      <w:r w:rsidR="00AA46A5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256499" w:rsidRPr="00560044">
        <w:rPr>
          <w:rFonts w:ascii="Arial" w:hAnsi="Arial" w:cs="Arial"/>
          <w:sz w:val="18"/>
          <w:szCs w:val="18"/>
          <w:lang w:val="ru-RU"/>
        </w:rPr>
        <w:t>не связаны с Сообщением</w:t>
      </w:r>
      <w:r w:rsidR="00C4760B" w:rsidRPr="00560044">
        <w:rPr>
          <w:rFonts w:ascii="Arial" w:hAnsi="Arial" w:cs="Arial"/>
          <w:sz w:val="18"/>
          <w:szCs w:val="18"/>
          <w:lang w:val="ru-RU"/>
        </w:rPr>
        <w:t xml:space="preserve"> и</w:t>
      </w:r>
      <w:r w:rsidR="00547A49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C4760B" w:rsidRPr="00560044">
        <w:rPr>
          <w:rFonts w:ascii="Arial" w:hAnsi="Arial" w:cs="Arial"/>
          <w:sz w:val="18"/>
          <w:szCs w:val="18"/>
          <w:lang w:val="ru-RU"/>
        </w:rPr>
        <w:t>пропорциональны таким достаточным основаниям</w:t>
      </w:r>
      <w:r w:rsidR="00F9627B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547A49" w:rsidRPr="00560044" w:rsidRDefault="00547A49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E77DC" w:rsidRPr="00560044" w:rsidRDefault="00C4760B" w:rsidP="00E41CCF">
      <w:pPr>
        <w:pStyle w:val="a9"/>
        <w:numPr>
          <w:ilvl w:val="0"/>
          <w:numId w:val="21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Если Работодатель применяет к </w:t>
      </w:r>
      <w:r w:rsidR="00256499" w:rsidRPr="00560044">
        <w:rPr>
          <w:rFonts w:ascii="Arial" w:hAnsi="Arial" w:cs="Arial"/>
          <w:sz w:val="18"/>
          <w:szCs w:val="18"/>
          <w:lang w:val="ru-RU"/>
        </w:rPr>
        <w:t>Заявителю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меры с неблагоприятными последствиями, указанные в пункте </w:t>
      </w:r>
      <w:r w:rsidR="00AA46A5" w:rsidRPr="00560044">
        <w:rPr>
          <w:rFonts w:ascii="Arial" w:hAnsi="Arial" w:cs="Arial"/>
          <w:sz w:val="18"/>
          <w:szCs w:val="18"/>
          <w:lang w:val="ru-RU"/>
        </w:rPr>
        <w:t>3</w:t>
      </w:r>
      <w:r w:rsidRPr="00560044">
        <w:rPr>
          <w:rFonts w:ascii="Arial" w:hAnsi="Arial" w:cs="Arial"/>
          <w:sz w:val="18"/>
          <w:szCs w:val="18"/>
          <w:lang w:val="ru-RU"/>
        </w:rPr>
        <w:t>,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вскоре после представления </w:t>
      </w:r>
      <w:r w:rsidR="00256499" w:rsidRPr="00560044">
        <w:rPr>
          <w:rFonts w:ascii="Arial" w:hAnsi="Arial" w:cs="Arial"/>
          <w:sz w:val="18"/>
          <w:szCs w:val="18"/>
          <w:lang w:val="ru-RU"/>
        </w:rPr>
        <w:t>Сообщения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Pr="00560044">
        <w:rPr>
          <w:rFonts w:ascii="Arial" w:hAnsi="Arial" w:cs="Arial"/>
          <w:sz w:val="18"/>
          <w:szCs w:val="18"/>
          <w:lang w:val="ru-RU"/>
        </w:rPr>
        <w:t>он должен дать письменное обоснование относительно того, почему он считает ту или иную меру необходимой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и почему такая мера не связана с </w:t>
      </w:r>
      <w:r w:rsidR="00256499" w:rsidRPr="00560044">
        <w:rPr>
          <w:rFonts w:ascii="Arial" w:hAnsi="Arial" w:cs="Arial"/>
          <w:sz w:val="18"/>
          <w:szCs w:val="18"/>
          <w:lang w:val="ru-RU"/>
        </w:rPr>
        <w:t>Сообщением</w:t>
      </w:r>
      <w:r w:rsidR="00547A49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547A49" w:rsidRPr="00560044" w:rsidRDefault="00547A49" w:rsidP="00E41CCF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E77DC" w:rsidRPr="00560044" w:rsidRDefault="00C4760B" w:rsidP="00E41CCF">
      <w:pPr>
        <w:pStyle w:val="a9"/>
        <w:numPr>
          <w:ilvl w:val="0"/>
          <w:numId w:val="21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lastRenderedPageBreak/>
        <w:t xml:space="preserve">Работодатель должен обеспечить, чтобы руководители и коллеги </w:t>
      </w:r>
      <w:r w:rsidR="00256499" w:rsidRPr="00560044">
        <w:rPr>
          <w:rFonts w:ascii="Arial" w:hAnsi="Arial" w:cs="Arial"/>
          <w:sz w:val="18"/>
          <w:szCs w:val="18"/>
          <w:lang w:val="ru-RU"/>
        </w:rPr>
        <w:t>Заявителя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воздержались от любой формы несправедливого обращения в связи с </w:t>
      </w:r>
      <w:r w:rsidR="00256499" w:rsidRPr="00560044">
        <w:rPr>
          <w:rFonts w:ascii="Arial" w:hAnsi="Arial" w:cs="Arial"/>
          <w:sz w:val="18"/>
          <w:szCs w:val="18"/>
          <w:lang w:val="ru-RU"/>
        </w:rPr>
        <w:t xml:space="preserve">Сообщением </w:t>
      </w:r>
      <w:r w:rsidRPr="00560044">
        <w:rPr>
          <w:rFonts w:ascii="Arial" w:hAnsi="Arial" w:cs="Arial"/>
          <w:sz w:val="18"/>
          <w:szCs w:val="18"/>
          <w:lang w:val="ru-RU"/>
        </w:rPr>
        <w:t>на добросовестной основе</w:t>
      </w:r>
      <w:r w:rsidR="002472D3" w:rsidRPr="00560044">
        <w:rPr>
          <w:rFonts w:ascii="Arial" w:hAnsi="Arial" w:cs="Arial"/>
          <w:sz w:val="18"/>
          <w:szCs w:val="18"/>
          <w:lang w:val="ru-RU"/>
        </w:rPr>
        <w:t xml:space="preserve">.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Сюда </w:t>
      </w:r>
      <w:r w:rsidR="000C40D9" w:rsidRPr="00560044">
        <w:rPr>
          <w:rFonts w:ascii="Arial" w:hAnsi="Arial" w:cs="Arial"/>
          <w:sz w:val="18"/>
          <w:szCs w:val="18"/>
          <w:lang w:val="ru-RU"/>
        </w:rPr>
        <w:t>в</w:t>
      </w:r>
      <w:r w:rsidRPr="00560044">
        <w:rPr>
          <w:rFonts w:ascii="Arial" w:hAnsi="Arial" w:cs="Arial"/>
          <w:sz w:val="18"/>
          <w:szCs w:val="18"/>
          <w:lang w:val="ru-RU"/>
        </w:rPr>
        <w:t>ходит следующее</w:t>
      </w:r>
      <w:r w:rsidR="002472D3" w:rsidRPr="00560044">
        <w:rPr>
          <w:rFonts w:ascii="Arial" w:hAnsi="Arial" w:cs="Arial"/>
          <w:sz w:val="18"/>
          <w:szCs w:val="18"/>
          <w:lang w:val="ru-RU"/>
        </w:rPr>
        <w:t>:</w:t>
      </w:r>
    </w:p>
    <w:p w:rsidR="00547A49" w:rsidRPr="00560044" w:rsidRDefault="00547A49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E77DC" w:rsidRPr="00560044" w:rsidRDefault="00446723" w:rsidP="00E41CCF">
      <w:pPr>
        <w:pStyle w:val="a9"/>
        <w:numPr>
          <w:ilvl w:val="1"/>
          <w:numId w:val="21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притеснение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C4760B" w:rsidRPr="00560044">
        <w:rPr>
          <w:rFonts w:ascii="Arial" w:hAnsi="Arial" w:cs="Arial"/>
          <w:sz w:val="18"/>
          <w:szCs w:val="18"/>
          <w:lang w:val="ru-RU"/>
        </w:rPr>
        <w:t>игнорирование и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256499" w:rsidRPr="00560044">
        <w:rPr>
          <w:rFonts w:ascii="Arial" w:hAnsi="Arial" w:cs="Arial"/>
          <w:sz w:val="18"/>
          <w:szCs w:val="18"/>
          <w:lang w:val="ru-RU"/>
        </w:rPr>
        <w:t>бойкот Заявителя</w:t>
      </w:r>
      <w:r w:rsidR="00547A49" w:rsidRPr="00560044">
        <w:rPr>
          <w:rFonts w:ascii="Arial" w:hAnsi="Arial" w:cs="Arial"/>
          <w:sz w:val="18"/>
          <w:szCs w:val="18"/>
          <w:lang w:val="ru-RU"/>
        </w:rPr>
        <w:t>;</w:t>
      </w:r>
    </w:p>
    <w:p w:rsidR="00547A49" w:rsidRPr="00560044" w:rsidRDefault="00547A49" w:rsidP="00E41CCF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E77DC" w:rsidRPr="00560044" w:rsidRDefault="00AD7194" w:rsidP="00E41CCF">
      <w:pPr>
        <w:pStyle w:val="a9"/>
        <w:numPr>
          <w:ilvl w:val="1"/>
          <w:numId w:val="21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необоснованные утверждения или преувеличения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BA6065" w:rsidRPr="00560044">
        <w:rPr>
          <w:rFonts w:ascii="Arial" w:hAnsi="Arial" w:cs="Arial"/>
          <w:sz w:val="18"/>
          <w:szCs w:val="18"/>
          <w:lang w:val="ru-RU"/>
        </w:rPr>
        <w:t>о работе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256499" w:rsidRPr="00560044">
        <w:rPr>
          <w:rFonts w:ascii="Arial" w:hAnsi="Arial" w:cs="Arial"/>
          <w:sz w:val="18"/>
          <w:szCs w:val="18"/>
          <w:lang w:val="ru-RU"/>
        </w:rPr>
        <w:t>Заявителя</w:t>
      </w:r>
      <w:r w:rsidR="004E77DC" w:rsidRPr="00560044">
        <w:rPr>
          <w:rFonts w:ascii="Arial" w:hAnsi="Arial" w:cs="Arial"/>
          <w:sz w:val="18"/>
          <w:szCs w:val="18"/>
          <w:lang w:val="ru-RU"/>
        </w:rPr>
        <w:t>;</w:t>
      </w:r>
    </w:p>
    <w:p w:rsidR="00547A49" w:rsidRPr="00560044" w:rsidRDefault="00547A49" w:rsidP="00E41CCF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E77DC" w:rsidRPr="00560044" w:rsidRDefault="00AD7194" w:rsidP="00E41CCF">
      <w:pPr>
        <w:pStyle w:val="a9"/>
        <w:numPr>
          <w:ilvl w:val="1"/>
          <w:numId w:val="21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принятие каких-либо мер, которые равносильны запрету для </w:t>
      </w:r>
      <w:r w:rsidR="00256499" w:rsidRPr="00560044">
        <w:rPr>
          <w:rFonts w:ascii="Arial" w:hAnsi="Arial" w:cs="Arial"/>
          <w:sz w:val="18"/>
          <w:szCs w:val="18"/>
          <w:lang w:val="ru-RU"/>
        </w:rPr>
        <w:t>Заявителя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или его коллег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446723" w:rsidRPr="00560044">
        <w:rPr>
          <w:rFonts w:ascii="Arial" w:hAnsi="Arial" w:cs="Arial"/>
          <w:sz w:val="18"/>
          <w:szCs w:val="18"/>
          <w:lang w:val="ru-RU"/>
        </w:rPr>
        <w:t>расследовать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446723" w:rsidRPr="00560044">
        <w:rPr>
          <w:rFonts w:ascii="Arial" w:hAnsi="Arial" w:cs="Arial"/>
          <w:sz w:val="18"/>
          <w:szCs w:val="18"/>
          <w:lang w:val="ru-RU"/>
        </w:rPr>
        <w:t>говорить о деле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446723" w:rsidRPr="00560044">
        <w:rPr>
          <w:rFonts w:ascii="Arial" w:hAnsi="Arial" w:cs="Arial"/>
          <w:sz w:val="18"/>
          <w:szCs w:val="18"/>
          <w:lang w:val="ru-RU"/>
        </w:rPr>
        <w:t>появляться на их рабочем месте и/или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446723" w:rsidRPr="00560044">
        <w:rPr>
          <w:rFonts w:ascii="Arial" w:hAnsi="Arial" w:cs="Arial"/>
          <w:sz w:val="18"/>
          <w:szCs w:val="18"/>
          <w:lang w:val="ru-RU"/>
        </w:rPr>
        <w:t>общаться с другими лицами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446723" w:rsidRPr="00560044">
        <w:rPr>
          <w:rFonts w:ascii="Arial" w:hAnsi="Arial" w:cs="Arial"/>
          <w:sz w:val="18"/>
          <w:szCs w:val="18"/>
          <w:lang w:val="ru-RU"/>
        </w:rPr>
        <w:t>вне зависимости от того, в какой форме это представлено</w:t>
      </w:r>
      <w:r w:rsidR="004E77DC" w:rsidRPr="00560044">
        <w:rPr>
          <w:rFonts w:ascii="Arial" w:hAnsi="Arial" w:cs="Arial"/>
          <w:sz w:val="18"/>
          <w:szCs w:val="18"/>
          <w:lang w:val="ru-RU"/>
        </w:rPr>
        <w:t>;</w:t>
      </w:r>
    </w:p>
    <w:p w:rsidR="00547A49" w:rsidRPr="00560044" w:rsidRDefault="00547A49" w:rsidP="00E41CCF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E77DC" w:rsidRPr="00560044" w:rsidRDefault="00446723" w:rsidP="00E41CCF">
      <w:pPr>
        <w:pStyle w:val="a9"/>
        <w:numPr>
          <w:ilvl w:val="1"/>
          <w:numId w:val="21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запугивание </w:t>
      </w:r>
      <w:r w:rsidR="00256499" w:rsidRPr="00560044">
        <w:rPr>
          <w:rFonts w:ascii="Arial" w:hAnsi="Arial" w:cs="Arial"/>
          <w:sz w:val="18"/>
          <w:szCs w:val="18"/>
          <w:lang w:val="ru-RU"/>
        </w:rPr>
        <w:t>Заявителя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угрозами принять специальные меры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или совершить действия, если он пр</w:t>
      </w:r>
      <w:r w:rsidR="00E0637B" w:rsidRPr="00560044">
        <w:rPr>
          <w:rFonts w:ascii="Arial" w:hAnsi="Arial" w:cs="Arial"/>
          <w:sz w:val="18"/>
          <w:szCs w:val="18"/>
          <w:lang w:val="ru-RU"/>
        </w:rPr>
        <w:t>одолжит деятельность по своему Сообщению</w:t>
      </w:r>
      <w:r w:rsidR="004E77DC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446723" w:rsidRPr="00560044" w:rsidRDefault="00446723" w:rsidP="0044672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E77DC" w:rsidRPr="00560044" w:rsidRDefault="00446723" w:rsidP="00E41CCF">
      <w:pPr>
        <w:pStyle w:val="a9"/>
        <w:numPr>
          <w:ilvl w:val="0"/>
          <w:numId w:val="21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Работодатель обязан беседовать со всеми работниками, которые несправедливо обращаются с </w:t>
      </w:r>
      <w:r w:rsidR="00E0637B" w:rsidRPr="00560044">
        <w:rPr>
          <w:rFonts w:ascii="Arial" w:hAnsi="Arial" w:cs="Arial"/>
          <w:sz w:val="18"/>
          <w:szCs w:val="18"/>
          <w:lang w:val="ru-RU"/>
        </w:rPr>
        <w:t>Заявителем</w:t>
      </w:r>
      <w:r w:rsidRPr="00560044">
        <w:rPr>
          <w:rFonts w:ascii="Arial" w:hAnsi="Arial" w:cs="Arial"/>
          <w:sz w:val="18"/>
          <w:szCs w:val="18"/>
          <w:lang w:val="ru-RU"/>
        </w:rPr>
        <w:t>, об их действиях</w:t>
      </w:r>
      <w:r w:rsidR="004E77DC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886D69" w:rsidRPr="00560044">
        <w:rPr>
          <w:rFonts w:ascii="Arial" w:hAnsi="Arial" w:cs="Arial"/>
          <w:sz w:val="18"/>
          <w:szCs w:val="18"/>
          <w:lang w:val="ru-RU"/>
        </w:rPr>
        <w:t xml:space="preserve">и вправе выносить им предупреждения или принимать в их отношении дисциплинарные меры </w:t>
      </w:r>
      <w:r w:rsidR="00547A49" w:rsidRPr="00560044">
        <w:rPr>
          <w:rFonts w:ascii="Arial" w:hAnsi="Arial" w:cs="Arial"/>
          <w:sz w:val="18"/>
          <w:szCs w:val="18"/>
          <w:lang w:val="ru-RU"/>
        </w:rPr>
        <w:t>(</w:t>
      </w:r>
      <w:r w:rsidR="00886D69" w:rsidRPr="00560044">
        <w:rPr>
          <w:rFonts w:ascii="Arial" w:hAnsi="Arial" w:cs="Arial"/>
          <w:sz w:val="18"/>
          <w:szCs w:val="18"/>
          <w:lang w:val="ru-RU"/>
        </w:rPr>
        <w:t xml:space="preserve">включая возможное расторжение </w:t>
      </w:r>
      <w:r w:rsidR="00B57A91" w:rsidRPr="00560044">
        <w:rPr>
          <w:rFonts w:ascii="Arial" w:hAnsi="Arial" w:cs="Arial"/>
          <w:sz w:val="18"/>
          <w:szCs w:val="18"/>
          <w:lang w:val="ru-RU"/>
        </w:rPr>
        <w:t>(</w:t>
      </w:r>
      <w:r w:rsidR="00886D69" w:rsidRPr="00560044">
        <w:rPr>
          <w:rFonts w:ascii="Arial" w:hAnsi="Arial" w:cs="Arial"/>
          <w:sz w:val="18"/>
          <w:szCs w:val="18"/>
          <w:lang w:val="ru-RU"/>
        </w:rPr>
        <w:t>трудового</w:t>
      </w:r>
      <w:r w:rsidR="00B57A91" w:rsidRPr="00560044">
        <w:rPr>
          <w:rFonts w:ascii="Arial" w:hAnsi="Arial" w:cs="Arial"/>
          <w:sz w:val="18"/>
          <w:szCs w:val="18"/>
          <w:lang w:val="ru-RU"/>
        </w:rPr>
        <w:t xml:space="preserve">) </w:t>
      </w:r>
      <w:r w:rsidR="00886D69" w:rsidRPr="00560044">
        <w:rPr>
          <w:rFonts w:ascii="Arial" w:hAnsi="Arial" w:cs="Arial"/>
          <w:sz w:val="18"/>
          <w:szCs w:val="18"/>
          <w:lang w:val="ru-RU"/>
        </w:rPr>
        <w:t>договора</w:t>
      </w:r>
      <w:r w:rsidR="00B57A91" w:rsidRPr="00560044">
        <w:rPr>
          <w:rFonts w:ascii="Arial" w:hAnsi="Arial" w:cs="Arial"/>
          <w:sz w:val="18"/>
          <w:szCs w:val="18"/>
          <w:lang w:val="ru-RU"/>
        </w:rPr>
        <w:t>).</w:t>
      </w:r>
    </w:p>
    <w:p w:rsidR="00B57A91" w:rsidRPr="00560044" w:rsidRDefault="00B57A91" w:rsidP="00E41CCF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B57A91" w:rsidRPr="00560044" w:rsidRDefault="00886D69" w:rsidP="00E41CCF">
      <w:pPr>
        <w:pStyle w:val="a9"/>
        <w:numPr>
          <w:ilvl w:val="0"/>
          <w:numId w:val="21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Если </w:t>
      </w:r>
      <w:r w:rsidR="00E0637B" w:rsidRPr="00560044">
        <w:rPr>
          <w:rFonts w:ascii="Arial" w:hAnsi="Arial" w:cs="Arial"/>
          <w:sz w:val="18"/>
          <w:szCs w:val="18"/>
          <w:lang w:val="ru-RU"/>
        </w:rPr>
        <w:t>Заявитель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представил </w:t>
      </w:r>
      <w:r w:rsidR="00E0637B" w:rsidRPr="00560044">
        <w:rPr>
          <w:rFonts w:ascii="Arial" w:hAnsi="Arial" w:cs="Arial"/>
          <w:sz w:val="18"/>
          <w:szCs w:val="18"/>
          <w:lang w:val="ru-RU"/>
        </w:rPr>
        <w:t>Сообщение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с недобросовестными намерениями или надлежащим образом не уведомил </w:t>
      </w:r>
      <w:proofErr w:type="gramStart"/>
      <w:r w:rsidRPr="00560044">
        <w:rPr>
          <w:rFonts w:ascii="Arial" w:hAnsi="Arial" w:cs="Arial"/>
          <w:sz w:val="18"/>
          <w:szCs w:val="18"/>
          <w:lang w:val="ru-RU"/>
        </w:rPr>
        <w:t>о Подозрениях в Неправомерных действий в соответствии с настоящей Политикой в отношении</w:t>
      </w:r>
      <w:proofErr w:type="gramEnd"/>
      <w:r w:rsidRPr="00560044">
        <w:rPr>
          <w:rFonts w:ascii="Arial" w:hAnsi="Arial" w:cs="Arial"/>
          <w:sz w:val="18"/>
          <w:szCs w:val="18"/>
          <w:lang w:val="ru-RU"/>
        </w:rPr>
        <w:t xml:space="preserve"> служебных разоблачений, Работодатель вправе</w:t>
      </w:r>
      <w:r w:rsidR="00B57A91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применить к </w:t>
      </w:r>
      <w:r w:rsidR="00E0637B" w:rsidRPr="00560044">
        <w:rPr>
          <w:rFonts w:ascii="Arial" w:hAnsi="Arial" w:cs="Arial"/>
          <w:sz w:val="18"/>
          <w:szCs w:val="18"/>
          <w:lang w:val="ru-RU"/>
        </w:rPr>
        <w:t>Заявителю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дисциплинарные меры</w:t>
      </w:r>
      <w:r w:rsidR="00AA46A5" w:rsidRPr="00560044">
        <w:rPr>
          <w:rFonts w:ascii="Arial" w:hAnsi="Arial" w:cs="Arial"/>
          <w:sz w:val="18"/>
          <w:szCs w:val="18"/>
          <w:lang w:val="ru-RU"/>
        </w:rPr>
        <w:t xml:space="preserve"> (</w:t>
      </w:r>
      <w:r w:rsidRPr="00560044">
        <w:rPr>
          <w:rFonts w:ascii="Arial" w:hAnsi="Arial" w:cs="Arial"/>
          <w:sz w:val="18"/>
          <w:szCs w:val="18"/>
          <w:lang w:val="ru-RU"/>
        </w:rPr>
        <w:t>включая возможное расторжение (трудового) договора</w:t>
      </w:r>
      <w:r w:rsidR="00B57A91" w:rsidRPr="00560044">
        <w:rPr>
          <w:rFonts w:ascii="Arial" w:hAnsi="Arial" w:cs="Arial"/>
          <w:sz w:val="18"/>
          <w:szCs w:val="18"/>
          <w:lang w:val="ru-RU"/>
        </w:rPr>
        <w:t>).</w:t>
      </w:r>
    </w:p>
    <w:p w:rsidR="004E77DC" w:rsidRPr="00560044" w:rsidRDefault="004E77DC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B57A91" w:rsidRPr="00560044" w:rsidRDefault="00E41CCF" w:rsidP="002472D3">
      <w:pPr>
        <w:pStyle w:val="1"/>
        <w:spacing w:line="300" w:lineRule="auto"/>
        <w:jc w:val="both"/>
        <w:rPr>
          <w:b w:val="0"/>
          <w:color w:val="000000" w:themeColor="text1"/>
          <w:sz w:val="18"/>
          <w:szCs w:val="18"/>
          <w:lang w:val="ru-RU"/>
        </w:rPr>
      </w:pPr>
      <w:r w:rsidRPr="00560044">
        <w:rPr>
          <w:sz w:val="18"/>
          <w:szCs w:val="18"/>
          <w:lang w:val="ru-RU"/>
        </w:rPr>
        <w:t>Част</w:t>
      </w:r>
      <w:r w:rsidR="00446723" w:rsidRPr="00560044">
        <w:rPr>
          <w:sz w:val="18"/>
          <w:szCs w:val="18"/>
          <w:lang w:val="ru-RU"/>
        </w:rPr>
        <w:t>ь 14.</w:t>
      </w:r>
      <w:r w:rsidR="00886D69" w:rsidRPr="00560044">
        <w:rPr>
          <w:sz w:val="18"/>
          <w:szCs w:val="18"/>
          <w:lang w:val="ru-RU"/>
        </w:rPr>
        <w:t xml:space="preserve"> Пр</w:t>
      </w:r>
      <w:r w:rsidR="00882CC4" w:rsidRPr="00560044">
        <w:rPr>
          <w:sz w:val="18"/>
          <w:szCs w:val="18"/>
          <w:lang w:val="ru-RU"/>
        </w:rPr>
        <w:t>отиводействие</w:t>
      </w:r>
      <w:r w:rsidR="00886D69" w:rsidRPr="00560044">
        <w:rPr>
          <w:sz w:val="18"/>
          <w:szCs w:val="18"/>
          <w:lang w:val="ru-RU"/>
        </w:rPr>
        <w:t xml:space="preserve"> несправедливо</w:t>
      </w:r>
      <w:r w:rsidR="00882CC4" w:rsidRPr="00560044">
        <w:rPr>
          <w:sz w:val="18"/>
          <w:szCs w:val="18"/>
          <w:lang w:val="ru-RU"/>
        </w:rPr>
        <w:t>му</w:t>
      </w:r>
      <w:r w:rsidR="00886D69" w:rsidRPr="00560044">
        <w:rPr>
          <w:sz w:val="18"/>
          <w:szCs w:val="18"/>
          <w:lang w:val="ru-RU"/>
        </w:rPr>
        <w:t xml:space="preserve"> обращени</w:t>
      </w:r>
      <w:r w:rsidR="00882CC4" w:rsidRPr="00560044">
        <w:rPr>
          <w:sz w:val="18"/>
          <w:szCs w:val="18"/>
          <w:lang w:val="ru-RU"/>
        </w:rPr>
        <w:t>ю</w:t>
      </w:r>
      <w:r w:rsidR="00886D69" w:rsidRPr="00560044">
        <w:rPr>
          <w:sz w:val="18"/>
          <w:szCs w:val="18"/>
          <w:lang w:val="ru-RU"/>
        </w:rPr>
        <w:t xml:space="preserve"> с </w:t>
      </w:r>
      <w:r w:rsidR="00E0637B" w:rsidRPr="00560044">
        <w:rPr>
          <w:sz w:val="18"/>
          <w:szCs w:val="18"/>
          <w:lang w:val="ru-RU"/>
        </w:rPr>
        <w:t>Заявителем</w:t>
      </w:r>
    </w:p>
    <w:p w:rsidR="00B57A91" w:rsidRPr="00560044" w:rsidRDefault="00B57A91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B57A91" w:rsidRPr="00560044" w:rsidRDefault="00886D69" w:rsidP="00E41CCF">
      <w:pPr>
        <w:pStyle w:val="a9"/>
        <w:numPr>
          <w:ilvl w:val="0"/>
          <w:numId w:val="35"/>
        </w:numPr>
        <w:spacing w:line="300" w:lineRule="auto"/>
        <w:ind w:left="568" w:hanging="284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Контактное лицо, назначенное в соответствии с частью</w:t>
      </w:r>
      <w:r w:rsidR="00B57A91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665878" w:rsidRPr="00560044">
        <w:rPr>
          <w:rFonts w:ascii="Arial" w:hAnsi="Arial" w:cs="Arial"/>
          <w:sz w:val="18"/>
          <w:szCs w:val="18"/>
          <w:lang w:val="ru-RU"/>
        </w:rPr>
        <w:t>8</w:t>
      </w:r>
      <w:r w:rsidR="00E0637B" w:rsidRPr="00560044">
        <w:rPr>
          <w:rFonts w:ascii="Arial" w:hAnsi="Arial" w:cs="Arial"/>
          <w:sz w:val="18"/>
          <w:szCs w:val="18"/>
          <w:lang w:val="ru-RU"/>
        </w:rPr>
        <w:t xml:space="preserve"> (6</w:t>
      </w:r>
      <w:r w:rsidR="00DD028E" w:rsidRPr="00560044">
        <w:rPr>
          <w:rFonts w:ascii="Arial" w:hAnsi="Arial" w:cs="Arial"/>
          <w:sz w:val="18"/>
          <w:szCs w:val="18"/>
          <w:lang w:val="ru-RU"/>
        </w:rPr>
        <w:t>)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, обязано незамедлительно обсудить с </w:t>
      </w:r>
      <w:r w:rsidR="00E0637B" w:rsidRPr="00560044">
        <w:rPr>
          <w:rFonts w:ascii="Arial" w:hAnsi="Arial" w:cs="Arial"/>
          <w:sz w:val="18"/>
          <w:szCs w:val="18"/>
          <w:lang w:val="ru-RU"/>
        </w:rPr>
        <w:t>Заявителем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существующие риски</w:t>
      </w:r>
      <w:r w:rsidR="00B57A91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несправедливого обращения</w:t>
      </w:r>
      <w:r w:rsidR="00B57A91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способы снижения этих рисков и действия </w:t>
      </w:r>
      <w:r w:rsidR="00E0637B" w:rsidRPr="00560044">
        <w:rPr>
          <w:rFonts w:ascii="Arial" w:hAnsi="Arial" w:cs="Arial"/>
          <w:sz w:val="18"/>
          <w:szCs w:val="18"/>
          <w:lang w:val="ru-RU"/>
        </w:rPr>
        <w:t>Заявителя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на случай, если он будет полагать, что с ним обращаются несправедливо</w:t>
      </w:r>
      <w:r w:rsidR="00B57A91" w:rsidRPr="00560044">
        <w:rPr>
          <w:rFonts w:ascii="Arial" w:hAnsi="Arial" w:cs="Arial"/>
          <w:sz w:val="18"/>
          <w:szCs w:val="18"/>
          <w:lang w:val="ru-RU"/>
        </w:rPr>
        <w:t xml:space="preserve">.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Контактное лицо должно </w:t>
      </w:r>
      <w:r w:rsidR="00882CC4" w:rsidRPr="00560044">
        <w:rPr>
          <w:rFonts w:ascii="Arial" w:hAnsi="Arial" w:cs="Arial"/>
          <w:sz w:val="18"/>
          <w:szCs w:val="18"/>
          <w:lang w:val="ru-RU"/>
        </w:rPr>
        <w:t xml:space="preserve">обеспечить фиксирование этого в письменном виде и представление соответствующего </w:t>
      </w:r>
      <w:r w:rsidR="00E0637B" w:rsidRPr="00560044">
        <w:rPr>
          <w:rFonts w:ascii="Arial" w:hAnsi="Arial" w:cs="Arial"/>
          <w:sz w:val="18"/>
          <w:szCs w:val="18"/>
          <w:lang w:val="ru-RU"/>
        </w:rPr>
        <w:t>письменного документа Заявител</w:t>
      </w:r>
      <w:r w:rsidR="00882CC4" w:rsidRPr="00560044">
        <w:rPr>
          <w:rFonts w:ascii="Arial" w:hAnsi="Arial" w:cs="Arial"/>
          <w:sz w:val="18"/>
          <w:szCs w:val="18"/>
          <w:lang w:val="ru-RU"/>
        </w:rPr>
        <w:t>ю для подтверждения и подписи. Копия такого</w:t>
      </w:r>
      <w:r w:rsidR="00E0637B" w:rsidRPr="00560044">
        <w:rPr>
          <w:rFonts w:ascii="Arial" w:hAnsi="Arial" w:cs="Arial"/>
          <w:sz w:val="18"/>
          <w:szCs w:val="18"/>
          <w:lang w:val="ru-RU"/>
        </w:rPr>
        <w:t xml:space="preserve"> документа должна быть вручена Заявителю</w:t>
      </w:r>
      <w:r w:rsidR="00B57A91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B57A91" w:rsidRPr="00560044" w:rsidRDefault="00B57A91" w:rsidP="00E41CCF">
      <w:pPr>
        <w:spacing w:line="300" w:lineRule="auto"/>
        <w:contextualSpacing/>
        <w:jc w:val="both"/>
        <w:rPr>
          <w:rFonts w:ascii="Arial" w:hAnsi="Arial" w:cs="Arial"/>
          <w:sz w:val="18"/>
          <w:szCs w:val="18"/>
          <w:lang w:val="ru-RU"/>
        </w:rPr>
      </w:pPr>
    </w:p>
    <w:p w:rsidR="00B57A91" w:rsidRPr="00560044" w:rsidRDefault="00882CC4" w:rsidP="00E41CCF">
      <w:pPr>
        <w:pStyle w:val="a9"/>
        <w:numPr>
          <w:ilvl w:val="0"/>
          <w:numId w:val="35"/>
        </w:numPr>
        <w:spacing w:line="300" w:lineRule="auto"/>
        <w:ind w:left="568" w:hanging="284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Если </w:t>
      </w:r>
      <w:r w:rsidR="00E0637B" w:rsidRPr="00560044">
        <w:rPr>
          <w:rFonts w:ascii="Arial" w:hAnsi="Arial" w:cs="Arial"/>
          <w:sz w:val="18"/>
          <w:szCs w:val="18"/>
          <w:lang w:val="ru-RU"/>
        </w:rPr>
        <w:t>Заявитель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полагает, что с ним обращаются несправедливо, он вправе незамедлительно обсудить это с Контактным лицом</w:t>
      </w:r>
      <w:r w:rsidR="00B57A91" w:rsidRPr="00560044">
        <w:rPr>
          <w:rFonts w:ascii="Arial" w:hAnsi="Arial" w:cs="Arial"/>
          <w:sz w:val="18"/>
          <w:szCs w:val="18"/>
          <w:lang w:val="ru-RU"/>
        </w:rPr>
        <w:t xml:space="preserve">.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Контактное лицо и </w:t>
      </w:r>
      <w:r w:rsidR="00E0637B" w:rsidRPr="00560044">
        <w:rPr>
          <w:rFonts w:ascii="Arial" w:hAnsi="Arial" w:cs="Arial"/>
          <w:sz w:val="18"/>
          <w:szCs w:val="18"/>
          <w:lang w:val="ru-RU"/>
        </w:rPr>
        <w:t>Заявитель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также должны обсудить, какие меры могут быть приняты для противодействия несправедливому обращению</w:t>
      </w:r>
      <w:r w:rsidR="00B57A91" w:rsidRPr="00560044">
        <w:rPr>
          <w:rFonts w:ascii="Arial" w:hAnsi="Arial" w:cs="Arial"/>
          <w:sz w:val="18"/>
          <w:szCs w:val="18"/>
          <w:lang w:val="ru-RU"/>
        </w:rPr>
        <w:t xml:space="preserve">.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Контактное лицо должно обеспечить фиксирование этого в письменном виде и представление соответствующего письменного документа </w:t>
      </w:r>
      <w:r w:rsidR="00E0637B" w:rsidRPr="00560044">
        <w:rPr>
          <w:rFonts w:ascii="Arial" w:hAnsi="Arial" w:cs="Arial"/>
          <w:sz w:val="18"/>
          <w:szCs w:val="18"/>
          <w:lang w:val="ru-RU"/>
        </w:rPr>
        <w:t>Заявител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ю для подтверждения и подписи. Контактное лицо должно незамедлительно </w:t>
      </w:r>
      <w:r w:rsidR="00D6337A" w:rsidRPr="00560044">
        <w:rPr>
          <w:rFonts w:ascii="Arial" w:hAnsi="Arial" w:cs="Arial"/>
          <w:sz w:val="18"/>
          <w:szCs w:val="18"/>
          <w:lang w:val="ru-RU"/>
        </w:rPr>
        <w:t xml:space="preserve">направить этот документ </w:t>
      </w:r>
      <w:r w:rsidR="00E0637B" w:rsidRPr="00560044">
        <w:rPr>
          <w:rFonts w:ascii="Arial" w:hAnsi="Arial" w:cs="Arial"/>
          <w:sz w:val="18"/>
          <w:szCs w:val="18"/>
          <w:lang w:val="ru-RU"/>
        </w:rPr>
        <w:t>Менеджмент</w:t>
      </w:r>
      <w:r w:rsidRPr="00560044">
        <w:rPr>
          <w:rFonts w:ascii="Arial" w:hAnsi="Arial" w:cs="Arial"/>
          <w:sz w:val="18"/>
          <w:szCs w:val="18"/>
          <w:lang w:val="ru-RU"/>
        </w:rPr>
        <w:t>у</w:t>
      </w:r>
      <w:r w:rsidR="00B57A91" w:rsidRPr="00560044">
        <w:rPr>
          <w:rFonts w:ascii="Arial" w:hAnsi="Arial" w:cs="Arial"/>
          <w:sz w:val="18"/>
          <w:szCs w:val="18"/>
          <w:lang w:val="ru-RU"/>
        </w:rPr>
        <w:t xml:space="preserve">. </w:t>
      </w:r>
      <w:r w:rsidRPr="00560044">
        <w:rPr>
          <w:rFonts w:ascii="Arial" w:hAnsi="Arial" w:cs="Arial"/>
          <w:sz w:val="18"/>
          <w:szCs w:val="18"/>
          <w:lang w:val="ru-RU"/>
        </w:rPr>
        <w:t>Копия такого</w:t>
      </w:r>
      <w:r w:rsidR="00E0637B" w:rsidRPr="00560044">
        <w:rPr>
          <w:rFonts w:ascii="Arial" w:hAnsi="Arial" w:cs="Arial"/>
          <w:sz w:val="18"/>
          <w:szCs w:val="18"/>
          <w:lang w:val="ru-RU"/>
        </w:rPr>
        <w:t xml:space="preserve"> документа должна быть вручена Заявителю</w:t>
      </w:r>
      <w:r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B57A91" w:rsidRPr="00560044" w:rsidRDefault="00B57A91" w:rsidP="00E41CCF">
      <w:pPr>
        <w:spacing w:line="300" w:lineRule="auto"/>
        <w:contextualSpacing/>
        <w:jc w:val="both"/>
        <w:rPr>
          <w:rFonts w:ascii="Arial" w:hAnsi="Arial" w:cs="Arial"/>
          <w:sz w:val="18"/>
          <w:szCs w:val="18"/>
          <w:lang w:val="ru-RU"/>
        </w:rPr>
      </w:pPr>
    </w:p>
    <w:p w:rsidR="00B57A91" w:rsidRPr="00560044" w:rsidRDefault="00E0637B" w:rsidP="00E41CCF">
      <w:pPr>
        <w:pStyle w:val="a9"/>
        <w:numPr>
          <w:ilvl w:val="0"/>
          <w:numId w:val="35"/>
        </w:numPr>
        <w:spacing w:line="300" w:lineRule="auto"/>
        <w:ind w:left="568" w:hanging="284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Менеджмент</w:t>
      </w:r>
      <w:r w:rsidR="00882CC4" w:rsidRPr="00560044">
        <w:rPr>
          <w:rFonts w:ascii="Arial" w:hAnsi="Arial" w:cs="Arial"/>
          <w:sz w:val="18"/>
          <w:szCs w:val="18"/>
          <w:lang w:val="ru-RU"/>
        </w:rPr>
        <w:t xml:space="preserve"> обязан обеспечить принятие мер, необходимых</w:t>
      </w:r>
      <w:r w:rsidR="00E95851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882CC4" w:rsidRPr="00560044">
        <w:rPr>
          <w:rFonts w:ascii="Arial" w:hAnsi="Arial" w:cs="Arial"/>
          <w:sz w:val="18"/>
          <w:szCs w:val="18"/>
          <w:lang w:val="ru-RU"/>
        </w:rPr>
        <w:t>для противодействия несправедливому обращению</w:t>
      </w:r>
      <w:r w:rsidR="00B57A91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B57A91" w:rsidRPr="00560044" w:rsidRDefault="00B57A91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882CC4" w:rsidRPr="00560044" w:rsidRDefault="00E41CCF" w:rsidP="002472D3">
      <w:pPr>
        <w:pStyle w:val="1"/>
        <w:spacing w:line="300" w:lineRule="auto"/>
        <w:jc w:val="both"/>
        <w:rPr>
          <w:b w:val="0"/>
          <w:sz w:val="18"/>
          <w:szCs w:val="18"/>
          <w:lang w:val="ru-RU"/>
        </w:rPr>
      </w:pPr>
      <w:r w:rsidRPr="00560044">
        <w:rPr>
          <w:sz w:val="18"/>
          <w:szCs w:val="18"/>
          <w:lang w:val="ru-RU"/>
        </w:rPr>
        <w:t>Часть</w:t>
      </w:r>
      <w:r w:rsidR="00882CC4" w:rsidRPr="00560044">
        <w:rPr>
          <w:sz w:val="18"/>
          <w:szCs w:val="18"/>
          <w:lang w:val="ru-RU"/>
        </w:rPr>
        <w:t xml:space="preserve"> 15. Защита других вовлечённых лиц от несправедливого обращения</w:t>
      </w:r>
    </w:p>
    <w:p w:rsidR="00B57A91" w:rsidRPr="00560044" w:rsidRDefault="00B57A91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B57A91" w:rsidRPr="00560044" w:rsidRDefault="00BD1F8A" w:rsidP="00E41CCF">
      <w:pPr>
        <w:pStyle w:val="a9"/>
        <w:numPr>
          <w:ilvl w:val="0"/>
          <w:numId w:val="34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Работодатель не должен несправедливо обращаться с </w:t>
      </w:r>
      <w:r w:rsidR="003B482B" w:rsidRPr="00560044">
        <w:rPr>
          <w:rFonts w:ascii="Arial" w:hAnsi="Arial" w:cs="Arial"/>
          <w:sz w:val="18"/>
          <w:szCs w:val="18"/>
          <w:lang w:val="ru-RU"/>
        </w:rPr>
        <w:t>Советником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в связи с его функцией </w:t>
      </w:r>
      <w:r w:rsidR="003B482B" w:rsidRPr="00560044">
        <w:rPr>
          <w:rFonts w:ascii="Arial" w:hAnsi="Arial" w:cs="Arial"/>
          <w:sz w:val="18"/>
          <w:szCs w:val="18"/>
          <w:lang w:val="ru-RU"/>
        </w:rPr>
        <w:t>Советника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E0637B" w:rsidRPr="00560044">
        <w:rPr>
          <w:rFonts w:ascii="Arial" w:hAnsi="Arial" w:cs="Arial"/>
          <w:sz w:val="18"/>
          <w:szCs w:val="18"/>
          <w:lang w:val="ru-RU"/>
        </w:rPr>
        <w:t>Заявителя</w:t>
      </w:r>
      <w:r w:rsidR="00B57A91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B57A91" w:rsidRPr="00560044" w:rsidRDefault="00B57A91" w:rsidP="00E41CCF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B57A91" w:rsidRPr="00560044" w:rsidRDefault="00BD1F8A" w:rsidP="00E41CCF">
      <w:pPr>
        <w:pStyle w:val="a9"/>
        <w:numPr>
          <w:ilvl w:val="0"/>
          <w:numId w:val="34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Работодатель не должен несправедливо обращаться с </w:t>
      </w:r>
      <w:r w:rsidR="00E0637B" w:rsidRPr="00560044">
        <w:rPr>
          <w:rFonts w:ascii="Arial" w:hAnsi="Arial" w:cs="Arial"/>
          <w:sz w:val="18"/>
          <w:szCs w:val="18"/>
          <w:lang w:val="ru-RU"/>
        </w:rPr>
        <w:t>Кон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сультантом в связи с исполнением </w:t>
      </w:r>
      <w:r w:rsidR="00E0637B" w:rsidRPr="00560044">
        <w:rPr>
          <w:rFonts w:ascii="Arial" w:hAnsi="Arial" w:cs="Arial"/>
          <w:sz w:val="18"/>
          <w:szCs w:val="18"/>
          <w:lang w:val="ru-RU"/>
        </w:rPr>
        <w:t xml:space="preserve">его </w:t>
      </w:r>
      <w:r w:rsidRPr="00560044">
        <w:rPr>
          <w:rFonts w:ascii="Arial" w:hAnsi="Arial" w:cs="Arial"/>
          <w:sz w:val="18"/>
          <w:szCs w:val="18"/>
          <w:lang w:val="ru-RU"/>
        </w:rPr>
        <w:t>обяза</w:t>
      </w:r>
      <w:r w:rsidR="00E0637B" w:rsidRPr="00560044">
        <w:rPr>
          <w:rFonts w:ascii="Arial" w:hAnsi="Arial" w:cs="Arial"/>
          <w:sz w:val="18"/>
          <w:szCs w:val="18"/>
          <w:lang w:val="ru-RU"/>
        </w:rPr>
        <w:t>нностей, указанных в настоящей П</w:t>
      </w:r>
      <w:r w:rsidRPr="00560044">
        <w:rPr>
          <w:rFonts w:ascii="Arial" w:hAnsi="Arial" w:cs="Arial"/>
          <w:sz w:val="18"/>
          <w:szCs w:val="18"/>
          <w:lang w:val="ru-RU"/>
        </w:rPr>
        <w:t>олитике</w:t>
      </w:r>
      <w:r w:rsidR="00B57A91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B57A91" w:rsidRPr="00560044" w:rsidRDefault="00B57A91" w:rsidP="00E41CCF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B57A91" w:rsidRPr="00560044" w:rsidRDefault="00BD1F8A" w:rsidP="00E41CCF">
      <w:pPr>
        <w:pStyle w:val="a9"/>
        <w:numPr>
          <w:ilvl w:val="0"/>
          <w:numId w:val="34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Работодатель не должен несправедливо обращаться с Контактным лицом в связи с его исполнением обязанностей, указанных в настоящей политике.</w:t>
      </w:r>
    </w:p>
    <w:p w:rsidR="00B57A91" w:rsidRPr="00560044" w:rsidRDefault="00B57A91" w:rsidP="00E41CCF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B57A91" w:rsidRPr="00560044" w:rsidRDefault="00BD1F8A" w:rsidP="00E41CCF">
      <w:pPr>
        <w:pStyle w:val="a9"/>
        <w:numPr>
          <w:ilvl w:val="0"/>
          <w:numId w:val="34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lastRenderedPageBreak/>
        <w:t xml:space="preserve">Работодатель не должен несправедливо обращаться с </w:t>
      </w:r>
      <w:r w:rsidR="00724F3B" w:rsidRPr="00560044">
        <w:rPr>
          <w:rFonts w:ascii="Arial" w:hAnsi="Arial" w:cs="Arial"/>
          <w:sz w:val="18"/>
          <w:szCs w:val="18"/>
          <w:lang w:val="ru-RU"/>
        </w:rPr>
        <w:t>Комиссией по расследованию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724F3B" w:rsidRPr="00560044">
        <w:rPr>
          <w:rFonts w:ascii="Arial" w:hAnsi="Arial" w:cs="Arial"/>
          <w:sz w:val="18"/>
          <w:szCs w:val="18"/>
          <w:lang w:val="ru-RU"/>
        </w:rPr>
        <w:t xml:space="preserve">в связи с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исполнением обязанностей, указанных в настоящей </w:t>
      </w:r>
      <w:r w:rsidR="00724F3B" w:rsidRPr="00560044">
        <w:rPr>
          <w:rFonts w:ascii="Arial" w:hAnsi="Arial" w:cs="Arial"/>
          <w:sz w:val="18"/>
          <w:szCs w:val="18"/>
          <w:lang w:val="ru-RU"/>
        </w:rPr>
        <w:t>П</w:t>
      </w:r>
      <w:r w:rsidRPr="00560044">
        <w:rPr>
          <w:rFonts w:ascii="Arial" w:hAnsi="Arial" w:cs="Arial"/>
          <w:sz w:val="18"/>
          <w:szCs w:val="18"/>
          <w:lang w:val="ru-RU"/>
        </w:rPr>
        <w:t>олитике.</w:t>
      </w:r>
    </w:p>
    <w:p w:rsidR="00B57A91" w:rsidRPr="00560044" w:rsidRDefault="00B57A91" w:rsidP="00E41CCF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B57A91" w:rsidRPr="00560044" w:rsidRDefault="00BD1F8A" w:rsidP="00E41CCF">
      <w:pPr>
        <w:pStyle w:val="a9"/>
        <w:numPr>
          <w:ilvl w:val="0"/>
          <w:numId w:val="34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Работодатель не должен несправедливо обращаться с Работником, которого </w:t>
      </w:r>
      <w:r w:rsidR="00724F3B" w:rsidRPr="00560044">
        <w:rPr>
          <w:rFonts w:ascii="Arial" w:hAnsi="Arial" w:cs="Arial"/>
          <w:sz w:val="18"/>
          <w:szCs w:val="18"/>
          <w:lang w:val="ru-RU"/>
        </w:rPr>
        <w:t>опрашивае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т </w:t>
      </w:r>
      <w:r w:rsidR="00724F3B" w:rsidRPr="00560044">
        <w:rPr>
          <w:rFonts w:ascii="Arial" w:hAnsi="Arial" w:cs="Arial"/>
          <w:sz w:val="18"/>
          <w:szCs w:val="18"/>
          <w:lang w:val="ru-RU"/>
        </w:rPr>
        <w:t>Комиссия по расследованию</w:t>
      </w:r>
      <w:r w:rsidR="0004504F" w:rsidRPr="00560044">
        <w:rPr>
          <w:rFonts w:ascii="Arial" w:hAnsi="Arial" w:cs="Arial"/>
          <w:sz w:val="18"/>
          <w:szCs w:val="18"/>
          <w:lang w:val="ru-RU"/>
        </w:rPr>
        <w:t>,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в связи с заявлением, сделанным на добросовестной основе</w:t>
      </w:r>
      <w:r w:rsidR="00B57A91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B57A91" w:rsidRPr="00560044" w:rsidRDefault="00B57A91" w:rsidP="00E41CCF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B57A91" w:rsidRPr="00560044" w:rsidRDefault="00BD1F8A" w:rsidP="00E41CCF">
      <w:pPr>
        <w:pStyle w:val="a9"/>
        <w:numPr>
          <w:ilvl w:val="0"/>
          <w:numId w:val="34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Работодатель не должен несправедливо обращаться с Работником </w:t>
      </w:r>
      <w:r w:rsidR="00724F3B" w:rsidRPr="00560044">
        <w:rPr>
          <w:rFonts w:ascii="Arial" w:hAnsi="Arial" w:cs="Arial"/>
          <w:sz w:val="18"/>
          <w:szCs w:val="18"/>
          <w:lang w:val="ru-RU"/>
        </w:rPr>
        <w:t xml:space="preserve">в связи с его предоставлением Комиссии по расследованию </w:t>
      </w:r>
      <w:r w:rsidRPr="00560044">
        <w:rPr>
          <w:rFonts w:ascii="Arial" w:hAnsi="Arial" w:cs="Arial"/>
          <w:sz w:val="18"/>
          <w:szCs w:val="18"/>
          <w:lang w:val="ru-RU"/>
        </w:rPr>
        <w:t>документ</w:t>
      </w:r>
      <w:r w:rsidR="00450291" w:rsidRPr="00560044">
        <w:rPr>
          <w:rFonts w:ascii="Arial" w:hAnsi="Arial" w:cs="Arial"/>
          <w:sz w:val="18"/>
          <w:szCs w:val="18"/>
          <w:lang w:val="ru-RU"/>
        </w:rPr>
        <w:t>ов, которые, как он обоснованно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полагает,</w:t>
      </w:r>
      <w:r w:rsidR="00B57A91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важны для расследования</w:t>
      </w:r>
      <w:r w:rsidR="00B57A91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4E77DC" w:rsidRPr="00560044" w:rsidRDefault="004E77DC" w:rsidP="00E41CCF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C876D4" w:rsidRPr="00560044" w:rsidRDefault="00BD1F8A" w:rsidP="00E41CCF">
      <w:pPr>
        <w:pStyle w:val="a9"/>
        <w:numPr>
          <w:ilvl w:val="0"/>
          <w:numId w:val="34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На лиц, указанных в пунктах</w:t>
      </w:r>
      <w:r w:rsidR="00DD028E" w:rsidRPr="00560044">
        <w:rPr>
          <w:rFonts w:ascii="Arial" w:hAnsi="Arial" w:cs="Arial"/>
          <w:sz w:val="18"/>
          <w:szCs w:val="18"/>
          <w:lang w:val="ru-RU"/>
        </w:rPr>
        <w:t xml:space="preserve"> 1</w:t>
      </w:r>
      <w:r w:rsidRPr="00560044">
        <w:rPr>
          <w:rFonts w:ascii="Arial" w:hAnsi="Arial" w:cs="Arial"/>
          <w:sz w:val="18"/>
          <w:szCs w:val="18"/>
          <w:lang w:val="ru-RU"/>
        </w:rPr>
        <w:t>–</w:t>
      </w:r>
      <w:r w:rsidR="00DD028E" w:rsidRPr="00560044">
        <w:rPr>
          <w:rFonts w:ascii="Arial" w:hAnsi="Arial" w:cs="Arial"/>
          <w:sz w:val="18"/>
          <w:szCs w:val="18"/>
          <w:lang w:val="ru-RU"/>
        </w:rPr>
        <w:t xml:space="preserve">6 </w:t>
      </w:r>
      <w:r w:rsidRPr="00560044">
        <w:rPr>
          <w:rFonts w:ascii="Arial" w:hAnsi="Arial" w:cs="Arial"/>
          <w:sz w:val="18"/>
          <w:szCs w:val="18"/>
          <w:lang w:val="ru-RU"/>
        </w:rPr>
        <w:t>настоящей части</w:t>
      </w:r>
      <w:r w:rsidR="00DD028E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Pr="00560044">
        <w:rPr>
          <w:rFonts w:ascii="Arial" w:hAnsi="Arial" w:cs="Arial"/>
          <w:sz w:val="18"/>
          <w:szCs w:val="18"/>
          <w:lang w:val="ru-RU"/>
        </w:rPr>
        <w:t>также распространяется действие части </w:t>
      </w:r>
      <w:r w:rsidR="00893CD7" w:rsidRPr="00560044">
        <w:rPr>
          <w:rFonts w:ascii="Arial" w:hAnsi="Arial" w:cs="Arial"/>
          <w:sz w:val="18"/>
          <w:szCs w:val="18"/>
          <w:lang w:val="ru-RU"/>
        </w:rPr>
        <w:t>13</w:t>
      </w:r>
      <w:r w:rsidR="00DD028E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C876D4" w:rsidRPr="00560044" w:rsidRDefault="00C876D4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BD1F8A" w:rsidRPr="00560044" w:rsidRDefault="00E41CCF" w:rsidP="002472D3">
      <w:pPr>
        <w:pStyle w:val="1"/>
        <w:spacing w:line="300" w:lineRule="auto"/>
        <w:jc w:val="both"/>
        <w:rPr>
          <w:b w:val="0"/>
          <w:sz w:val="18"/>
          <w:szCs w:val="18"/>
          <w:lang w:val="ru-RU"/>
        </w:rPr>
      </w:pPr>
      <w:r w:rsidRPr="00560044">
        <w:rPr>
          <w:sz w:val="18"/>
          <w:szCs w:val="18"/>
          <w:lang w:val="ru-RU"/>
        </w:rPr>
        <w:t>Часть</w:t>
      </w:r>
      <w:r w:rsidR="00BD1F8A" w:rsidRPr="00560044">
        <w:rPr>
          <w:sz w:val="18"/>
          <w:szCs w:val="18"/>
          <w:lang w:val="ru-RU"/>
        </w:rPr>
        <w:t xml:space="preserve"> 16. Конфиденциальное обращение с </w:t>
      </w:r>
      <w:r w:rsidR="00724F3B" w:rsidRPr="00560044">
        <w:rPr>
          <w:sz w:val="18"/>
          <w:szCs w:val="18"/>
          <w:lang w:val="ru-RU"/>
        </w:rPr>
        <w:t>Сообщением</w:t>
      </w:r>
      <w:r w:rsidR="00BD1F8A" w:rsidRPr="00560044">
        <w:rPr>
          <w:sz w:val="18"/>
          <w:szCs w:val="18"/>
          <w:lang w:val="ru-RU"/>
        </w:rPr>
        <w:t xml:space="preserve"> и </w:t>
      </w:r>
      <w:r w:rsidR="005F3194" w:rsidRPr="00560044">
        <w:rPr>
          <w:sz w:val="18"/>
          <w:szCs w:val="18"/>
          <w:lang w:val="ru-RU"/>
        </w:rPr>
        <w:t>информацией, идентифицирующей личность</w:t>
      </w:r>
      <w:r w:rsidR="00724F3B" w:rsidRPr="00560044">
        <w:rPr>
          <w:sz w:val="18"/>
          <w:szCs w:val="18"/>
          <w:lang w:val="ru-RU"/>
        </w:rPr>
        <w:t xml:space="preserve"> Заявителя</w:t>
      </w:r>
    </w:p>
    <w:p w:rsidR="00C876D4" w:rsidRPr="00560044" w:rsidRDefault="00C876D4" w:rsidP="002472D3">
      <w:pPr>
        <w:spacing w:line="300" w:lineRule="auto"/>
        <w:jc w:val="both"/>
        <w:rPr>
          <w:rFonts w:ascii="Arial" w:eastAsia="Arial Unicode MS" w:hAnsi="Arial" w:cs="Arial"/>
          <w:sz w:val="18"/>
          <w:szCs w:val="18"/>
          <w:lang w:val="ru-RU"/>
        </w:rPr>
      </w:pPr>
    </w:p>
    <w:p w:rsidR="00C876D4" w:rsidRPr="00560044" w:rsidRDefault="00970A51" w:rsidP="00E41CCF">
      <w:pPr>
        <w:pStyle w:val="a9"/>
        <w:numPr>
          <w:ilvl w:val="0"/>
          <w:numId w:val="24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Работодатель должен обеспечить хранение информации, касающейся </w:t>
      </w:r>
      <w:r w:rsidR="00724F3B" w:rsidRPr="00560044">
        <w:rPr>
          <w:rFonts w:ascii="Arial" w:hAnsi="Arial" w:cs="Arial"/>
          <w:sz w:val="18"/>
          <w:szCs w:val="18"/>
          <w:lang w:val="ru-RU"/>
        </w:rPr>
        <w:t>Сообщения</w:t>
      </w:r>
      <w:r w:rsidRPr="00560044">
        <w:rPr>
          <w:rFonts w:ascii="Arial" w:hAnsi="Arial" w:cs="Arial"/>
          <w:sz w:val="18"/>
          <w:szCs w:val="18"/>
          <w:lang w:val="ru-RU"/>
        </w:rPr>
        <w:t>, таким образом, чтобы</w:t>
      </w:r>
      <w:r w:rsidR="00F218B4" w:rsidRPr="00560044">
        <w:rPr>
          <w:rFonts w:ascii="Arial" w:hAnsi="Arial" w:cs="Arial"/>
          <w:sz w:val="18"/>
          <w:szCs w:val="18"/>
          <w:lang w:val="ru-RU"/>
        </w:rPr>
        <w:t xml:space="preserve"> она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была физически и в электронном виде доступна лишь лицам, принимающим участие в работе с </w:t>
      </w:r>
      <w:r w:rsidR="00724F3B" w:rsidRPr="00560044">
        <w:rPr>
          <w:rFonts w:ascii="Arial" w:hAnsi="Arial" w:cs="Arial"/>
          <w:sz w:val="18"/>
          <w:szCs w:val="18"/>
          <w:lang w:val="ru-RU"/>
        </w:rPr>
        <w:t>Сообщением</w:t>
      </w:r>
      <w:r w:rsidR="00C876D4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970A51" w:rsidRPr="00560044" w:rsidRDefault="00970A51" w:rsidP="00970A51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C876D4" w:rsidRPr="00560044" w:rsidRDefault="005F3194" w:rsidP="00E41CCF">
      <w:pPr>
        <w:pStyle w:val="a9"/>
        <w:numPr>
          <w:ilvl w:val="0"/>
          <w:numId w:val="24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Лица, принимающие участие в работе с </w:t>
      </w:r>
      <w:r w:rsidR="00724F3B" w:rsidRPr="00560044">
        <w:rPr>
          <w:rFonts w:ascii="Arial" w:hAnsi="Arial" w:cs="Arial"/>
          <w:sz w:val="18"/>
          <w:szCs w:val="18"/>
          <w:lang w:val="ru-RU"/>
        </w:rPr>
        <w:t>Сообщением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, не должны раскрывать информацию, идентифицирующую личность </w:t>
      </w:r>
      <w:r w:rsidR="00724F3B" w:rsidRPr="00560044">
        <w:rPr>
          <w:rFonts w:ascii="Arial" w:hAnsi="Arial" w:cs="Arial"/>
          <w:sz w:val="18"/>
          <w:szCs w:val="18"/>
          <w:lang w:val="ru-RU"/>
        </w:rPr>
        <w:t>Заявителя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, без прямого письменного согласия </w:t>
      </w:r>
      <w:r w:rsidR="00724F3B" w:rsidRPr="00560044">
        <w:rPr>
          <w:rFonts w:ascii="Arial" w:hAnsi="Arial" w:cs="Arial"/>
          <w:sz w:val="18"/>
          <w:szCs w:val="18"/>
          <w:lang w:val="ru-RU"/>
        </w:rPr>
        <w:t>Заявителя</w:t>
      </w:r>
      <w:r w:rsidRPr="00560044">
        <w:rPr>
          <w:rFonts w:ascii="Arial" w:hAnsi="Arial" w:cs="Arial"/>
          <w:sz w:val="18"/>
          <w:szCs w:val="18"/>
          <w:lang w:val="ru-RU"/>
        </w:rPr>
        <w:t>, и</w:t>
      </w:r>
      <w:r w:rsidR="00C876D4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каждое из таких лиц должно обращаться с информацией, касающейся </w:t>
      </w:r>
      <w:r w:rsidR="00724F3B" w:rsidRPr="00560044">
        <w:rPr>
          <w:rFonts w:ascii="Arial" w:hAnsi="Arial" w:cs="Arial"/>
          <w:sz w:val="18"/>
          <w:szCs w:val="18"/>
          <w:lang w:val="ru-RU"/>
        </w:rPr>
        <w:t>Сообщения</w:t>
      </w:r>
      <w:r w:rsidRPr="00560044">
        <w:rPr>
          <w:rFonts w:ascii="Arial" w:hAnsi="Arial" w:cs="Arial"/>
          <w:sz w:val="18"/>
          <w:szCs w:val="18"/>
          <w:lang w:val="ru-RU"/>
        </w:rPr>
        <w:t>, в режиме конфиденциальности</w:t>
      </w:r>
      <w:r w:rsidR="00C876D4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C876D4" w:rsidRPr="00560044" w:rsidRDefault="00C876D4" w:rsidP="00E41CCF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C876D4" w:rsidRPr="00560044" w:rsidRDefault="00B52CAC" w:rsidP="00E41CCF">
      <w:pPr>
        <w:pStyle w:val="a9"/>
        <w:numPr>
          <w:ilvl w:val="0"/>
          <w:numId w:val="24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Если Подозрения в Неправомерных действиях переданы в </w:t>
      </w:r>
      <w:r w:rsidR="00724F3B" w:rsidRPr="00560044">
        <w:rPr>
          <w:rFonts w:ascii="Arial" w:hAnsi="Arial" w:cs="Arial"/>
          <w:sz w:val="18"/>
          <w:szCs w:val="18"/>
          <w:lang w:val="ru-RU"/>
        </w:rPr>
        <w:t>Сообщении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при посредничестве </w:t>
      </w:r>
      <w:r w:rsidR="00724F3B" w:rsidRPr="00560044">
        <w:rPr>
          <w:rFonts w:ascii="Arial" w:hAnsi="Arial" w:cs="Arial"/>
          <w:sz w:val="18"/>
          <w:szCs w:val="18"/>
          <w:lang w:val="ru-RU"/>
        </w:rPr>
        <w:t>К</w:t>
      </w:r>
      <w:r w:rsidRPr="00560044">
        <w:rPr>
          <w:rFonts w:ascii="Arial" w:hAnsi="Arial" w:cs="Arial"/>
          <w:sz w:val="18"/>
          <w:szCs w:val="18"/>
          <w:lang w:val="ru-RU"/>
        </w:rPr>
        <w:t>онсультант</w:t>
      </w:r>
      <w:r w:rsidR="00F218B4" w:rsidRPr="00560044">
        <w:rPr>
          <w:rFonts w:ascii="Arial" w:hAnsi="Arial" w:cs="Arial"/>
          <w:sz w:val="18"/>
          <w:szCs w:val="18"/>
          <w:lang w:val="ru-RU"/>
        </w:rPr>
        <w:t>а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и </w:t>
      </w:r>
      <w:r w:rsidR="00724F3B" w:rsidRPr="00560044">
        <w:rPr>
          <w:rFonts w:ascii="Arial" w:hAnsi="Arial" w:cs="Arial"/>
          <w:sz w:val="18"/>
          <w:szCs w:val="18"/>
          <w:lang w:val="ru-RU"/>
        </w:rPr>
        <w:t>Заявитель</w:t>
      </w:r>
      <w:r w:rsidR="00AB6828" w:rsidRPr="00560044">
        <w:rPr>
          <w:rFonts w:ascii="Arial" w:hAnsi="Arial" w:cs="Arial"/>
          <w:sz w:val="18"/>
          <w:szCs w:val="18"/>
          <w:lang w:val="ru-RU"/>
        </w:rPr>
        <w:t xml:space="preserve"> не давал разрешения на раскрытие информации, идентифицирующей его личность, вся корреспонденция, относящаяся к </w:t>
      </w:r>
      <w:r w:rsidR="00724F3B" w:rsidRPr="00560044">
        <w:rPr>
          <w:rFonts w:ascii="Arial" w:hAnsi="Arial" w:cs="Arial"/>
          <w:sz w:val="18"/>
          <w:szCs w:val="18"/>
          <w:lang w:val="ru-RU"/>
        </w:rPr>
        <w:t>Сообщению</w:t>
      </w:r>
      <w:r w:rsidR="00AB6828" w:rsidRPr="00560044">
        <w:rPr>
          <w:rFonts w:ascii="Arial" w:hAnsi="Arial" w:cs="Arial"/>
          <w:sz w:val="18"/>
          <w:szCs w:val="18"/>
          <w:lang w:val="ru-RU"/>
        </w:rPr>
        <w:t xml:space="preserve">, должна направляться </w:t>
      </w:r>
      <w:r w:rsidR="00724F3B" w:rsidRPr="00560044">
        <w:rPr>
          <w:rFonts w:ascii="Arial" w:hAnsi="Arial" w:cs="Arial"/>
          <w:sz w:val="18"/>
          <w:szCs w:val="18"/>
          <w:lang w:val="ru-RU"/>
        </w:rPr>
        <w:t>К</w:t>
      </w:r>
      <w:r w:rsidR="00AB6828" w:rsidRPr="00560044">
        <w:rPr>
          <w:rFonts w:ascii="Arial" w:hAnsi="Arial" w:cs="Arial"/>
          <w:sz w:val="18"/>
          <w:szCs w:val="18"/>
          <w:lang w:val="ru-RU"/>
        </w:rPr>
        <w:t xml:space="preserve">онсультанту </w:t>
      </w:r>
      <w:r w:rsidR="00EE2D01" w:rsidRPr="00560044">
        <w:rPr>
          <w:rFonts w:ascii="Arial" w:hAnsi="Arial" w:cs="Arial"/>
          <w:sz w:val="18"/>
          <w:szCs w:val="18"/>
          <w:lang w:val="ru-RU"/>
        </w:rPr>
        <w:t xml:space="preserve">напрямую </w:t>
      </w:r>
      <w:r w:rsidR="00AB6828" w:rsidRPr="00560044">
        <w:rPr>
          <w:rFonts w:ascii="Arial" w:hAnsi="Arial" w:cs="Arial"/>
          <w:sz w:val="18"/>
          <w:szCs w:val="18"/>
          <w:lang w:val="ru-RU"/>
        </w:rPr>
        <w:t>и</w:t>
      </w:r>
      <w:r w:rsidR="00EE2D01" w:rsidRPr="00560044">
        <w:rPr>
          <w:rFonts w:ascii="Arial" w:hAnsi="Arial" w:cs="Arial"/>
          <w:sz w:val="18"/>
          <w:szCs w:val="18"/>
          <w:lang w:val="ru-RU"/>
        </w:rPr>
        <w:t>, аналогично,</w:t>
      </w:r>
      <w:r w:rsidR="00AB6828" w:rsidRPr="00560044">
        <w:rPr>
          <w:rFonts w:ascii="Arial" w:hAnsi="Arial" w:cs="Arial"/>
          <w:sz w:val="18"/>
          <w:szCs w:val="18"/>
          <w:lang w:val="ru-RU"/>
        </w:rPr>
        <w:t xml:space="preserve"> должна незамедлительно передаваться </w:t>
      </w:r>
      <w:r w:rsidR="00EE2D01" w:rsidRPr="00560044">
        <w:rPr>
          <w:rFonts w:ascii="Arial" w:hAnsi="Arial" w:cs="Arial"/>
          <w:sz w:val="18"/>
          <w:szCs w:val="18"/>
          <w:lang w:val="ru-RU"/>
        </w:rPr>
        <w:t>К</w:t>
      </w:r>
      <w:r w:rsidR="00AB6828" w:rsidRPr="00560044">
        <w:rPr>
          <w:rFonts w:ascii="Arial" w:hAnsi="Arial" w:cs="Arial"/>
          <w:sz w:val="18"/>
          <w:szCs w:val="18"/>
          <w:lang w:val="ru-RU"/>
        </w:rPr>
        <w:t>онсультант</w:t>
      </w:r>
      <w:r w:rsidR="00EE2D01" w:rsidRPr="00560044">
        <w:rPr>
          <w:rFonts w:ascii="Arial" w:hAnsi="Arial" w:cs="Arial"/>
          <w:sz w:val="18"/>
          <w:szCs w:val="18"/>
          <w:lang w:val="ru-RU"/>
        </w:rPr>
        <w:t>ом</w:t>
      </w:r>
      <w:r w:rsidR="00AB6828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EE2D01" w:rsidRPr="00560044">
        <w:rPr>
          <w:rFonts w:ascii="Arial" w:hAnsi="Arial" w:cs="Arial"/>
          <w:sz w:val="18"/>
          <w:szCs w:val="18"/>
          <w:lang w:val="ru-RU"/>
        </w:rPr>
        <w:t>Заявителю</w:t>
      </w:r>
      <w:r w:rsidR="00C876D4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C876D4" w:rsidRPr="00560044" w:rsidRDefault="00C876D4" w:rsidP="00E41CCF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C876D4" w:rsidRPr="00560044" w:rsidRDefault="00AB6828" w:rsidP="00E41CCF">
      <w:pPr>
        <w:pStyle w:val="a9"/>
        <w:numPr>
          <w:ilvl w:val="0"/>
          <w:numId w:val="24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Лица, принимающие участие в работе с </w:t>
      </w:r>
      <w:r w:rsidR="00EE2D01" w:rsidRPr="00560044">
        <w:rPr>
          <w:rFonts w:ascii="Arial" w:hAnsi="Arial" w:cs="Arial"/>
          <w:sz w:val="18"/>
          <w:szCs w:val="18"/>
          <w:lang w:val="ru-RU"/>
        </w:rPr>
        <w:t>Сообщением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, не должны раскрывать информацию, идентифицирующую личность </w:t>
      </w:r>
      <w:r w:rsidR="003B482B" w:rsidRPr="00560044">
        <w:rPr>
          <w:rFonts w:ascii="Arial" w:hAnsi="Arial" w:cs="Arial"/>
          <w:sz w:val="18"/>
          <w:szCs w:val="18"/>
          <w:lang w:val="ru-RU"/>
        </w:rPr>
        <w:t>Советника</w:t>
      </w:r>
      <w:r w:rsidRPr="00560044">
        <w:rPr>
          <w:rFonts w:ascii="Arial" w:hAnsi="Arial" w:cs="Arial"/>
          <w:sz w:val="18"/>
          <w:szCs w:val="18"/>
          <w:lang w:val="ru-RU"/>
        </w:rPr>
        <w:t>,</w:t>
      </w:r>
      <w:r w:rsidR="00C876D4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без прямого письменного согласия </w:t>
      </w:r>
      <w:r w:rsidR="003B482B" w:rsidRPr="00560044">
        <w:rPr>
          <w:rFonts w:ascii="Arial" w:hAnsi="Arial" w:cs="Arial"/>
          <w:sz w:val="18"/>
          <w:szCs w:val="18"/>
          <w:lang w:val="ru-RU"/>
        </w:rPr>
        <w:t xml:space="preserve">Заявителя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и </w:t>
      </w:r>
      <w:r w:rsidR="003B482B" w:rsidRPr="00560044">
        <w:rPr>
          <w:rFonts w:ascii="Arial" w:hAnsi="Arial" w:cs="Arial"/>
          <w:sz w:val="18"/>
          <w:szCs w:val="18"/>
          <w:lang w:val="ru-RU"/>
        </w:rPr>
        <w:t xml:space="preserve"> Советника</w:t>
      </w:r>
      <w:r w:rsidR="00C876D4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C876D4" w:rsidRPr="00560044" w:rsidRDefault="00C876D4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D30274" w:rsidRPr="00560044" w:rsidRDefault="00E41CCF" w:rsidP="002472D3">
      <w:pPr>
        <w:pStyle w:val="1"/>
        <w:spacing w:line="300" w:lineRule="auto"/>
        <w:jc w:val="both"/>
        <w:rPr>
          <w:b w:val="0"/>
          <w:color w:val="000000" w:themeColor="text1"/>
          <w:sz w:val="18"/>
          <w:szCs w:val="18"/>
          <w:lang w:val="ru-RU"/>
        </w:rPr>
      </w:pPr>
      <w:r w:rsidRPr="00560044">
        <w:rPr>
          <w:sz w:val="18"/>
          <w:szCs w:val="18"/>
          <w:lang w:val="ru-RU"/>
        </w:rPr>
        <w:t>Час</w:t>
      </w:r>
      <w:r w:rsidR="00AB6828" w:rsidRPr="00560044">
        <w:rPr>
          <w:sz w:val="18"/>
          <w:szCs w:val="18"/>
          <w:lang w:val="ru-RU"/>
        </w:rPr>
        <w:t xml:space="preserve">ть 17. Внутреннее расследование несправедливого обращения с </w:t>
      </w:r>
      <w:r w:rsidR="00A67080" w:rsidRPr="00560044">
        <w:rPr>
          <w:sz w:val="18"/>
          <w:szCs w:val="18"/>
          <w:lang w:val="ru-RU"/>
        </w:rPr>
        <w:t>Заявителем</w:t>
      </w:r>
    </w:p>
    <w:p w:rsidR="00D30274" w:rsidRPr="00560044" w:rsidRDefault="00D30274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D30274" w:rsidRPr="00560044" w:rsidRDefault="00A67080" w:rsidP="00E41CCF">
      <w:pPr>
        <w:pStyle w:val="a9"/>
        <w:numPr>
          <w:ilvl w:val="0"/>
          <w:numId w:val="29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Заявитель</w:t>
      </w:r>
      <w:r w:rsidR="00AB6828" w:rsidRPr="00560044">
        <w:rPr>
          <w:rFonts w:ascii="Arial" w:hAnsi="Arial" w:cs="Arial"/>
          <w:sz w:val="18"/>
          <w:szCs w:val="18"/>
          <w:lang w:val="ru-RU"/>
        </w:rPr>
        <w:t xml:space="preserve">, полагающий, что с ним обращались несправедливо в связи с представлением </w:t>
      </w:r>
      <w:r w:rsidRPr="00560044">
        <w:rPr>
          <w:rFonts w:ascii="Arial" w:hAnsi="Arial" w:cs="Arial"/>
          <w:sz w:val="18"/>
          <w:szCs w:val="18"/>
          <w:lang w:val="ru-RU"/>
        </w:rPr>
        <w:t>Сообщения</w:t>
      </w:r>
      <w:r w:rsidR="00AB6828" w:rsidRPr="00560044">
        <w:rPr>
          <w:rFonts w:ascii="Arial" w:hAnsi="Arial" w:cs="Arial"/>
          <w:sz w:val="18"/>
          <w:szCs w:val="18"/>
          <w:lang w:val="ru-RU"/>
        </w:rPr>
        <w:t xml:space="preserve">, вправе потребовать </w:t>
      </w:r>
      <w:r w:rsidR="004B0D87" w:rsidRPr="00560044">
        <w:rPr>
          <w:rFonts w:ascii="Arial" w:hAnsi="Arial" w:cs="Arial"/>
          <w:sz w:val="18"/>
          <w:szCs w:val="18"/>
          <w:lang w:val="ru-RU"/>
        </w:rPr>
        <w:t>у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Менеджмента</w:t>
      </w:r>
      <w:r w:rsidR="00AB6828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4B0D87" w:rsidRPr="00560044">
        <w:rPr>
          <w:rFonts w:ascii="Arial" w:hAnsi="Arial" w:cs="Arial"/>
          <w:sz w:val="18"/>
          <w:szCs w:val="18"/>
          <w:lang w:val="ru-RU"/>
        </w:rPr>
        <w:t>провести расследование</w:t>
      </w:r>
      <w:r w:rsidR="00D30274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4B0D87" w:rsidRPr="00560044">
        <w:rPr>
          <w:rFonts w:ascii="Arial" w:hAnsi="Arial" w:cs="Arial"/>
          <w:sz w:val="18"/>
          <w:szCs w:val="18"/>
          <w:lang w:val="ru-RU"/>
        </w:rPr>
        <w:t xml:space="preserve">того, как с ним обращаются в </w:t>
      </w:r>
      <w:r w:rsidRPr="00560044">
        <w:rPr>
          <w:rFonts w:ascii="Arial" w:hAnsi="Arial" w:cs="Arial"/>
          <w:sz w:val="18"/>
          <w:szCs w:val="18"/>
          <w:lang w:val="ru-RU"/>
        </w:rPr>
        <w:t>Компании</w:t>
      </w:r>
      <w:r w:rsidR="00D30274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D30274" w:rsidRPr="00560044" w:rsidRDefault="00D30274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D30274" w:rsidRPr="00560044" w:rsidRDefault="004B0D87" w:rsidP="00E41CCF">
      <w:pPr>
        <w:pStyle w:val="a9"/>
        <w:numPr>
          <w:ilvl w:val="0"/>
          <w:numId w:val="29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К расследованию, указанному в пункте 1, также применяются части </w:t>
      </w:r>
      <w:r w:rsidR="00893CD7" w:rsidRPr="00560044">
        <w:rPr>
          <w:rFonts w:ascii="Arial" w:hAnsi="Arial" w:cs="Arial"/>
          <w:sz w:val="18"/>
          <w:szCs w:val="18"/>
          <w:lang w:val="ru-RU"/>
        </w:rPr>
        <w:t>9</w:t>
      </w:r>
      <w:r w:rsidR="00B25727" w:rsidRPr="00560044">
        <w:rPr>
          <w:rFonts w:ascii="Arial" w:hAnsi="Arial" w:cs="Arial"/>
          <w:sz w:val="18"/>
          <w:szCs w:val="18"/>
          <w:lang w:val="ru-RU"/>
        </w:rPr>
        <w:t xml:space="preserve">, </w:t>
      </w:r>
      <w:r w:rsidR="00893CD7" w:rsidRPr="00560044">
        <w:rPr>
          <w:rFonts w:ascii="Arial" w:hAnsi="Arial" w:cs="Arial"/>
          <w:sz w:val="18"/>
          <w:szCs w:val="18"/>
          <w:lang w:val="ru-RU"/>
        </w:rPr>
        <w:t>10</w:t>
      </w:r>
      <w:r w:rsidR="00B25727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>и</w:t>
      </w:r>
      <w:r w:rsidR="00B25727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893CD7" w:rsidRPr="00560044">
        <w:rPr>
          <w:rFonts w:ascii="Arial" w:hAnsi="Arial" w:cs="Arial"/>
          <w:sz w:val="18"/>
          <w:szCs w:val="18"/>
          <w:lang w:val="ru-RU"/>
        </w:rPr>
        <w:t>11</w:t>
      </w:r>
      <w:r w:rsidR="00D30274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450291" w:rsidRPr="00560044" w:rsidRDefault="00450291">
      <w:pPr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br w:type="page"/>
      </w:r>
    </w:p>
    <w:p w:rsidR="00D30274" w:rsidRPr="00560044" w:rsidRDefault="00E41CCF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b/>
          <w:sz w:val="18"/>
          <w:szCs w:val="18"/>
          <w:lang w:val="ru-RU"/>
        </w:rPr>
        <w:lastRenderedPageBreak/>
        <w:t>ГЛАВА</w:t>
      </w:r>
      <w:r w:rsidR="00EA1576" w:rsidRPr="00560044">
        <w:rPr>
          <w:rFonts w:ascii="Arial" w:hAnsi="Arial" w:cs="Arial"/>
          <w:b/>
          <w:sz w:val="18"/>
          <w:szCs w:val="18"/>
          <w:lang w:val="ru-RU"/>
        </w:rPr>
        <w:t xml:space="preserve"> 6.</w:t>
      </w:r>
      <w:r w:rsidR="00D30274" w:rsidRPr="00560044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4B0D87" w:rsidRPr="00560044">
        <w:rPr>
          <w:rFonts w:ascii="Arial" w:hAnsi="Arial" w:cs="Arial"/>
          <w:b/>
          <w:sz w:val="18"/>
          <w:szCs w:val="18"/>
          <w:lang w:val="ru-RU"/>
        </w:rPr>
        <w:t>ПРОЧИЕ ПОЛОЖЕНИЯ</w:t>
      </w:r>
    </w:p>
    <w:p w:rsidR="00D30274" w:rsidRPr="00560044" w:rsidRDefault="00D30274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D30274" w:rsidRPr="00560044" w:rsidRDefault="00E41CCF" w:rsidP="002472D3">
      <w:pPr>
        <w:pStyle w:val="1"/>
        <w:spacing w:line="300" w:lineRule="auto"/>
        <w:jc w:val="both"/>
        <w:rPr>
          <w:b w:val="0"/>
          <w:color w:val="000000" w:themeColor="text1"/>
          <w:sz w:val="18"/>
          <w:szCs w:val="18"/>
          <w:lang w:val="ru-RU"/>
        </w:rPr>
      </w:pPr>
      <w:r w:rsidRPr="00560044">
        <w:rPr>
          <w:sz w:val="18"/>
          <w:szCs w:val="18"/>
          <w:lang w:val="ru-RU"/>
        </w:rPr>
        <w:t>Часть</w:t>
      </w:r>
      <w:r w:rsidR="004B0D87" w:rsidRPr="00560044">
        <w:rPr>
          <w:sz w:val="18"/>
          <w:szCs w:val="18"/>
          <w:lang w:val="ru-RU"/>
        </w:rPr>
        <w:t xml:space="preserve"> 18. Публикация, годовая отчётность и оценка</w:t>
      </w:r>
    </w:p>
    <w:p w:rsidR="00D30274" w:rsidRPr="00560044" w:rsidRDefault="00D30274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D30274" w:rsidRPr="00560044" w:rsidRDefault="00A67080" w:rsidP="00E41CCF">
      <w:pPr>
        <w:pStyle w:val="a9"/>
        <w:numPr>
          <w:ilvl w:val="0"/>
          <w:numId w:val="32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Менеджмент</w:t>
      </w:r>
      <w:r w:rsidR="00791622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DF0243" w:rsidRPr="00560044">
        <w:rPr>
          <w:rFonts w:ascii="Arial" w:hAnsi="Arial" w:cs="Arial"/>
          <w:sz w:val="18"/>
          <w:szCs w:val="18"/>
          <w:lang w:val="ru-RU"/>
        </w:rPr>
        <w:t>обязан</w:t>
      </w:r>
      <w:r w:rsidR="00791622" w:rsidRPr="00560044">
        <w:rPr>
          <w:rFonts w:ascii="Arial" w:hAnsi="Arial" w:cs="Arial"/>
          <w:sz w:val="18"/>
          <w:szCs w:val="18"/>
          <w:lang w:val="ru-RU"/>
        </w:rPr>
        <w:t xml:space="preserve"> обеспечить, чтобы настоящая </w:t>
      </w:r>
      <w:r w:rsidRPr="00560044">
        <w:rPr>
          <w:rFonts w:ascii="Arial" w:hAnsi="Arial" w:cs="Arial"/>
          <w:sz w:val="18"/>
          <w:szCs w:val="18"/>
          <w:lang w:val="ru-RU"/>
        </w:rPr>
        <w:t>П</w:t>
      </w:r>
      <w:r w:rsidR="00791622" w:rsidRPr="00560044">
        <w:rPr>
          <w:rFonts w:ascii="Arial" w:hAnsi="Arial" w:cs="Arial"/>
          <w:sz w:val="18"/>
          <w:szCs w:val="18"/>
          <w:lang w:val="ru-RU"/>
        </w:rPr>
        <w:t>олитика была опубликована в</w:t>
      </w:r>
      <w:r w:rsidR="00D30274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645D2A" w:rsidRPr="00560044">
        <w:rPr>
          <w:rFonts w:ascii="Arial" w:hAnsi="Arial" w:cs="Arial"/>
          <w:sz w:val="18"/>
          <w:szCs w:val="18"/>
          <w:lang w:val="ru-RU"/>
        </w:rPr>
        <w:t xml:space="preserve">корпоративной сети и </w:t>
      </w:r>
      <w:r w:rsidR="00DF0243" w:rsidRPr="00560044">
        <w:rPr>
          <w:rFonts w:ascii="Arial" w:hAnsi="Arial" w:cs="Arial"/>
          <w:sz w:val="18"/>
          <w:szCs w:val="18"/>
          <w:lang w:val="ru-RU"/>
        </w:rPr>
        <w:t>представлена для всеобщего ознакомления на веб-сайте Работодателя</w:t>
      </w:r>
      <w:r w:rsidR="00D30274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D30274" w:rsidRPr="00560044" w:rsidRDefault="00D30274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D30274" w:rsidRPr="00560044" w:rsidRDefault="00A67080" w:rsidP="00E41CCF">
      <w:pPr>
        <w:pStyle w:val="a9"/>
        <w:numPr>
          <w:ilvl w:val="0"/>
          <w:numId w:val="32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Менеджмент обязан</w:t>
      </w:r>
      <w:r w:rsidR="00DF0243" w:rsidRPr="00560044">
        <w:rPr>
          <w:rFonts w:ascii="Arial" w:hAnsi="Arial" w:cs="Arial"/>
          <w:sz w:val="18"/>
          <w:szCs w:val="18"/>
          <w:lang w:val="ru-RU"/>
        </w:rPr>
        <w:t xml:space="preserve"> подготавливать годовой отчёт </w:t>
      </w:r>
      <w:proofErr w:type="gramStart"/>
      <w:r w:rsidR="00DF0243" w:rsidRPr="00560044">
        <w:rPr>
          <w:rFonts w:ascii="Arial" w:hAnsi="Arial" w:cs="Arial"/>
          <w:sz w:val="18"/>
          <w:szCs w:val="18"/>
          <w:lang w:val="ru-RU"/>
        </w:rPr>
        <w:t xml:space="preserve">о подходе к работе с </w:t>
      </w:r>
      <w:r w:rsidRPr="00560044">
        <w:rPr>
          <w:rFonts w:ascii="Arial" w:hAnsi="Arial" w:cs="Arial"/>
          <w:sz w:val="18"/>
          <w:szCs w:val="18"/>
          <w:lang w:val="ru-RU"/>
        </w:rPr>
        <w:t>Сообщениями</w:t>
      </w:r>
      <w:r w:rsidR="00DF0243" w:rsidRPr="00560044">
        <w:rPr>
          <w:rFonts w:ascii="Arial" w:hAnsi="Arial" w:cs="Arial"/>
          <w:sz w:val="18"/>
          <w:szCs w:val="18"/>
          <w:lang w:val="ru-RU"/>
        </w:rPr>
        <w:t xml:space="preserve"> о Подозрениях в Неправомерных действиях</w:t>
      </w:r>
      <w:proofErr w:type="gramEnd"/>
      <w:r w:rsidR="00DF0243" w:rsidRPr="00560044">
        <w:rPr>
          <w:rFonts w:ascii="Arial" w:hAnsi="Arial" w:cs="Arial"/>
          <w:sz w:val="18"/>
          <w:szCs w:val="18"/>
          <w:lang w:val="ru-RU"/>
        </w:rPr>
        <w:t xml:space="preserve"> и применению настоящей политики</w:t>
      </w:r>
      <w:r w:rsidR="00D97282" w:rsidRPr="00560044">
        <w:rPr>
          <w:rFonts w:ascii="Arial" w:hAnsi="Arial" w:cs="Arial"/>
          <w:sz w:val="18"/>
          <w:szCs w:val="18"/>
          <w:lang w:val="ru-RU"/>
        </w:rPr>
        <w:t xml:space="preserve">. </w:t>
      </w:r>
      <w:r w:rsidR="00DF0243" w:rsidRPr="00560044">
        <w:rPr>
          <w:rFonts w:ascii="Arial" w:hAnsi="Arial" w:cs="Arial"/>
          <w:sz w:val="18"/>
          <w:szCs w:val="18"/>
          <w:lang w:val="ru-RU"/>
        </w:rPr>
        <w:t xml:space="preserve">Данный отчёт должен </w:t>
      </w:r>
      <w:proofErr w:type="gramStart"/>
      <w:r w:rsidR="00DF0243" w:rsidRPr="00560044">
        <w:rPr>
          <w:rFonts w:ascii="Arial" w:hAnsi="Arial" w:cs="Arial"/>
          <w:sz w:val="18"/>
          <w:szCs w:val="18"/>
          <w:lang w:val="ru-RU"/>
        </w:rPr>
        <w:t>быть</w:t>
      </w:r>
      <w:proofErr w:type="gramEnd"/>
      <w:r w:rsidR="00DF0243" w:rsidRPr="00560044">
        <w:rPr>
          <w:rFonts w:ascii="Arial" w:hAnsi="Arial" w:cs="Arial"/>
          <w:sz w:val="18"/>
          <w:szCs w:val="18"/>
          <w:lang w:val="ru-RU"/>
        </w:rPr>
        <w:t xml:space="preserve"> затем представлен</w:t>
      </w:r>
      <w:r w:rsidR="00F3395C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="00DF0243" w:rsidRPr="00560044">
        <w:rPr>
          <w:rFonts w:ascii="Arial" w:hAnsi="Arial" w:cs="Arial"/>
          <w:sz w:val="18"/>
          <w:szCs w:val="18"/>
          <w:lang w:val="ru-RU"/>
        </w:rPr>
        <w:t>Комитету по управлению рисками Группы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Компаний </w:t>
      </w:r>
      <w:proofErr w:type="spellStart"/>
      <w:r w:rsidRPr="00560044">
        <w:rPr>
          <w:rFonts w:ascii="Arial" w:hAnsi="Arial" w:cs="Arial"/>
          <w:sz w:val="18"/>
          <w:szCs w:val="18"/>
          <w:lang w:val="ru-RU"/>
        </w:rPr>
        <w:t>Кинтетцу</w:t>
      </w:r>
      <w:proofErr w:type="spellEnd"/>
      <w:r w:rsidR="00DF0243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D30274" w:rsidRPr="00560044" w:rsidRDefault="00D30274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D30274" w:rsidRPr="00560044" w:rsidRDefault="00E41CCF" w:rsidP="002472D3">
      <w:pPr>
        <w:pStyle w:val="1"/>
        <w:spacing w:line="300" w:lineRule="auto"/>
        <w:jc w:val="both"/>
        <w:rPr>
          <w:b w:val="0"/>
          <w:color w:val="000000" w:themeColor="text1"/>
          <w:sz w:val="18"/>
          <w:szCs w:val="18"/>
          <w:lang w:val="ru-RU"/>
        </w:rPr>
      </w:pPr>
      <w:r w:rsidRPr="00560044">
        <w:rPr>
          <w:color w:val="000000" w:themeColor="text1"/>
          <w:sz w:val="18"/>
          <w:szCs w:val="18"/>
          <w:lang w:val="ru-RU"/>
        </w:rPr>
        <w:t>Часть</w:t>
      </w:r>
      <w:r w:rsidRPr="00560044">
        <w:rPr>
          <w:color w:val="000000" w:themeColor="text1"/>
          <w:sz w:val="18"/>
          <w:szCs w:val="18"/>
          <w:lang w:val="en-US"/>
        </w:rPr>
        <w:t xml:space="preserve"> </w:t>
      </w:r>
      <w:r w:rsidR="00893CD7" w:rsidRPr="00560044">
        <w:rPr>
          <w:color w:val="000000" w:themeColor="text1"/>
          <w:sz w:val="18"/>
          <w:szCs w:val="18"/>
        </w:rPr>
        <w:t>19</w:t>
      </w:r>
      <w:r w:rsidR="00D30274" w:rsidRPr="00560044">
        <w:rPr>
          <w:color w:val="000000" w:themeColor="text1"/>
          <w:sz w:val="18"/>
          <w:szCs w:val="18"/>
        </w:rPr>
        <w:t xml:space="preserve">. </w:t>
      </w:r>
      <w:r w:rsidR="00DF0243" w:rsidRPr="00560044">
        <w:rPr>
          <w:color w:val="000000" w:themeColor="text1"/>
          <w:sz w:val="18"/>
          <w:szCs w:val="18"/>
          <w:lang w:val="ru-RU"/>
        </w:rPr>
        <w:t>Вступление политики в силу</w:t>
      </w:r>
    </w:p>
    <w:p w:rsidR="00D97282" w:rsidRPr="00560044" w:rsidRDefault="00D97282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B93825" w:rsidRPr="00560044" w:rsidRDefault="00DF0243" w:rsidP="00E41CCF">
      <w:pPr>
        <w:pStyle w:val="a9"/>
        <w:numPr>
          <w:ilvl w:val="0"/>
          <w:numId w:val="48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 xml:space="preserve">Настоящая Политика в отношении служебных разоблачений вступает в силу в </w:t>
      </w:r>
      <w:r w:rsidRPr="00560044">
        <w:rPr>
          <w:rFonts w:ascii="Arial" w:hAnsi="Arial" w:cs="Arial"/>
          <w:b/>
          <w:sz w:val="18"/>
          <w:szCs w:val="18"/>
          <w:lang w:val="ru-RU"/>
        </w:rPr>
        <w:t>четверг, </w:t>
      </w:r>
      <w:r w:rsidR="00067700" w:rsidRPr="00560044">
        <w:rPr>
          <w:rFonts w:ascii="Arial" w:hAnsi="Arial" w:cs="Arial"/>
          <w:b/>
          <w:sz w:val="18"/>
          <w:szCs w:val="18"/>
          <w:lang w:val="ru-RU"/>
        </w:rPr>
        <w:t>25</w:t>
      </w:r>
      <w:r w:rsidRPr="00560044">
        <w:rPr>
          <w:rFonts w:ascii="Arial" w:hAnsi="Arial" w:cs="Arial"/>
          <w:b/>
          <w:sz w:val="18"/>
          <w:szCs w:val="18"/>
          <w:lang w:val="ru-RU"/>
        </w:rPr>
        <w:t> октября </w:t>
      </w:r>
      <w:r w:rsidR="00067700" w:rsidRPr="00560044">
        <w:rPr>
          <w:rFonts w:ascii="Arial" w:hAnsi="Arial" w:cs="Arial"/>
          <w:b/>
          <w:sz w:val="18"/>
          <w:szCs w:val="18"/>
          <w:lang w:val="ru-RU"/>
        </w:rPr>
        <w:t>2018</w:t>
      </w:r>
      <w:r w:rsidRPr="00560044">
        <w:rPr>
          <w:rFonts w:ascii="Arial" w:hAnsi="Arial" w:cs="Arial"/>
          <w:b/>
          <w:sz w:val="18"/>
          <w:szCs w:val="18"/>
          <w:lang w:val="ru-RU"/>
        </w:rPr>
        <w:t> г.</w:t>
      </w:r>
    </w:p>
    <w:p w:rsidR="00B93825" w:rsidRPr="00560044" w:rsidRDefault="00B93825" w:rsidP="00E41CCF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B93825" w:rsidRPr="00560044" w:rsidRDefault="00DF0243" w:rsidP="00E41CCF">
      <w:pPr>
        <w:pStyle w:val="a9"/>
        <w:numPr>
          <w:ilvl w:val="0"/>
          <w:numId w:val="48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Работодатель оставляет за собой право вносить изменения и дополнения в Политик</w:t>
      </w:r>
      <w:r w:rsidR="00680CB6" w:rsidRPr="00560044">
        <w:rPr>
          <w:rFonts w:ascii="Arial" w:hAnsi="Arial" w:cs="Arial"/>
          <w:sz w:val="18"/>
          <w:szCs w:val="18"/>
          <w:lang w:val="ru-RU"/>
        </w:rPr>
        <w:t>у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 в отношении служебных разоблачений, которые сочтёт нужным, по своему усмотрению</w:t>
      </w:r>
      <w:r w:rsidR="00B93825" w:rsidRPr="00560044">
        <w:rPr>
          <w:rFonts w:ascii="Arial" w:hAnsi="Arial" w:cs="Arial"/>
          <w:sz w:val="18"/>
          <w:szCs w:val="18"/>
          <w:lang w:val="ru-RU"/>
        </w:rPr>
        <w:t xml:space="preserve">. </w:t>
      </w:r>
      <w:r w:rsidRPr="00560044">
        <w:rPr>
          <w:rFonts w:ascii="Arial" w:hAnsi="Arial" w:cs="Arial"/>
          <w:sz w:val="18"/>
          <w:szCs w:val="18"/>
          <w:lang w:val="ru-RU"/>
        </w:rPr>
        <w:t>Работодатель также вправе варьировать данную политику, в каждом случае в зависимости от обстоятельств</w:t>
      </w:r>
      <w:r w:rsidR="00EA1576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557851" w:rsidRPr="00560044" w:rsidRDefault="00557851" w:rsidP="002472D3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557851" w:rsidRPr="00560044" w:rsidRDefault="00E41CCF" w:rsidP="002472D3">
      <w:pPr>
        <w:spacing w:line="300" w:lineRule="auto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  <w:r w:rsidRPr="00560044">
        <w:rPr>
          <w:rFonts w:ascii="Arial" w:hAnsi="Arial" w:cs="Arial"/>
          <w:b/>
          <w:color w:val="000000" w:themeColor="text1"/>
          <w:sz w:val="18"/>
          <w:szCs w:val="18"/>
          <w:lang w:val="ru-RU"/>
        </w:rPr>
        <w:t xml:space="preserve">Часть </w:t>
      </w:r>
      <w:r w:rsidR="00557851" w:rsidRPr="00560044">
        <w:rPr>
          <w:rFonts w:ascii="Arial" w:hAnsi="Arial" w:cs="Arial"/>
          <w:b/>
          <w:color w:val="000000" w:themeColor="text1"/>
          <w:sz w:val="18"/>
          <w:szCs w:val="18"/>
          <w:lang w:val="ru-RU"/>
        </w:rPr>
        <w:t>20.</w:t>
      </w:r>
      <w:r w:rsidR="00DF0243" w:rsidRPr="00560044">
        <w:rPr>
          <w:rFonts w:ascii="Arial" w:hAnsi="Arial" w:cs="Arial"/>
          <w:b/>
          <w:color w:val="000000" w:themeColor="text1"/>
          <w:sz w:val="18"/>
          <w:szCs w:val="18"/>
          <w:lang w:val="ru-RU"/>
        </w:rPr>
        <w:t xml:space="preserve"> Соответствие </w:t>
      </w:r>
      <w:r w:rsidR="00945339" w:rsidRPr="00560044">
        <w:rPr>
          <w:rFonts w:ascii="Arial" w:hAnsi="Arial" w:cs="Arial"/>
          <w:b/>
          <w:color w:val="000000" w:themeColor="text1"/>
          <w:sz w:val="18"/>
          <w:szCs w:val="18"/>
          <w:lang w:val="ru-RU"/>
        </w:rPr>
        <w:t>национальному</w:t>
      </w:r>
      <w:r w:rsidR="00DF0243" w:rsidRPr="00560044">
        <w:rPr>
          <w:rFonts w:ascii="Arial" w:hAnsi="Arial" w:cs="Arial"/>
          <w:b/>
          <w:color w:val="000000" w:themeColor="text1"/>
          <w:sz w:val="18"/>
          <w:szCs w:val="18"/>
          <w:lang w:val="ru-RU"/>
        </w:rPr>
        <w:t xml:space="preserve"> законодательству</w:t>
      </w:r>
    </w:p>
    <w:p w:rsidR="009B3CEA" w:rsidRPr="00560044" w:rsidRDefault="009B3CEA" w:rsidP="002472D3">
      <w:pPr>
        <w:spacing w:line="300" w:lineRule="auto"/>
        <w:jc w:val="both"/>
        <w:rPr>
          <w:rFonts w:ascii="Arial" w:hAnsi="Arial" w:cs="Arial"/>
          <w:color w:val="000000" w:themeColor="text1"/>
          <w:sz w:val="18"/>
          <w:szCs w:val="18"/>
          <w:lang w:val="ru-RU"/>
        </w:rPr>
      </w:pPr>
    </w:p>
    <w:p w:rsidR="009B3CEA" w:rsidRPr="00560044" w:rsidRDefault="00680CB6" w:rsidP="00E41CCF">
      <w:pPr>
        <w:pStyle w:val="a9"/>
        <w:numPr>
          <w:ilvl w:val="0"/>
          <w:numId w:val="47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sz w:val="18"/>
          <w:szCs w:val="18"/>
          <w:lang w:val="ru-RU"/>
        </w:rPr>
        <w:t>При любых обстоятельствах все субъекты, участвующие в настоящей</w:t>
      </w:r>
      <w:r w:rsidR="009B3CEA" w:rsidRPr="00560044">
        <w:rPr>
          <w:rFonts w:ascii="Arial" w:hAnsi="Arial" w:cs="Arial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sz w:val="18"/>
          <w:szCs w:val="18"/>
          <w:lang w:val="ru-RU"/>
        </w:rPr>
        <w:t xml:space="preserve">Политике в отношении служебных разоблачений, должны действовать согласно действующему законодательству, применяемому к соответствующему Работодателю и </w:t>
      </w:r>
      <w:r w:rsidR="00945339" w:rsidRPr="00560044">
        <w:rPr>
          <w:rFonts w:ascii="Arial" w:hAnsi="Arial" w:cs="Arial"/>
          <w:sz w:val="18"/>
          <w:szCs w:val="18"/>
          <w:lang w:val="ru-RU"/>
        </w:rPr>
        <w:t>Заявителю</w:t>
      </w:r>
      <w:r w:rsidR="009B3CEA" w:rsidRPr="00560044">
        <w:rPr>
          <w:rFonts w:ascii="Arial" w:hAnsi="Arial" w:cs="Arial"/>
          <w:sz w:val="18"/>
          <w:szCs w:val="18"/>
          <w:lang w:val="ru-RU"/>
        </w:rPr>
        <w:t>.</w:t>
      </w:r>
    </w:p>
    <w:p w:rsidR="009B3CEA" w:rsidRPr="00560044" w:rsidRDefault="009B3CEA" w:rsidP="00E41CCF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A9140E" w:rsidRPr="00560044" w:rsidRDefault="00680CB6" w:rsidP="00450291">
      <w:pPr>
        <w:pStyle w:val="a9"/>
        <w:numPr>
          <w:ilvl w:val="0"/>
          <w:numId w:val="47"/>
        </w:numPr>
        <w:spacing w:line="300" w:lineRule="auto"/>
        <w:ind w:left="568" w:hanging="284"/>
        <w:contextualSpacing w:val="0"/>
        <w:jc w:val="both"/>
        <w:rPr>
          <w:rFonts w:ascii="Arial" w:hAnsi="Arial" w:cs="Arial"/>
          <w:sz w:val="18"/>
          <w:szCs w:val="18"/>
          <w:lang w:val="ru-RU"/>
        </w:rPr>
      </w:pPr>
      <w:r w:rsidRPr="00560044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В случае противоречий, двусмысленности или несоответствия между положениями настоящей Политики в отношении служебных разоблачений, с одной стороны, и </w:t>
      </w:r>
      <w:r w:rsidR="00945339" w:rsidRPr="00560044">
        <w:rPr>
          <w:rFonts w:ascii="Arial" w:hAnsi="Arial" w:cs="Arial"/>
          <w:color w:val="000000" w:themeColor="text1"/>
          <w:sz w:val="18"/>
          <w:szCs w:val="18"/>
          <w:lang w:val="ru-RU"/>
        </w:rPr>
        <w:t>национального</w:t>
      </w:r>
      <w:r w:rsidRPr="00560044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законодательства, которое применяется к соответствующему Работодателю, с другой стороны, Работодатель обязан</w:t>
      </w:r>
      <w:r w:rsidR="00234400" w:rsidRPr="00560044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Pr="00560044">
        <w:rPr>
          <w:rFonts w:ascii="Arial" w:hAnsi="Arial" w:cs="Arial"/>
          <w:color w:val="000000" w:themeColor="text1"/>
          <w:sz w:val="18"/>
          <w:szCs w:val="18"/>
          <w:lang w:val="ru-RU"/>
        </w:rPr>
        <w:t>обеспечить, чтобы</w:t>
      </w:r>
      <w:r w:rsidR="00D659F8" w:rsidRPr="00560044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</w:t>
      </w:r>
      <w:r w:rsidR="00E95851" w:rsidRPr="00560044">
        <w:rPr>
          <w:rFonts w:ascii="Arial" w:hAnsi="Arial" w:cs="Arial"/>
          <w:color w:val="000000" w:themeColor="text1"/>
          <w:sz w:val="18"/>
          <w:szCs w:val="18"/>
          <w:lang w:val="ru-RU"/>
        </w:rPr>
        <w:t>недействительное положение было заменено новым, действующим положением, которое по возможности максимально близко соответствует по смыслу недействительному положению.</w:t>
      </w:r>
    </w:p>
    <w:p w:rsidR="00735A74" w:rsidRPr="00560044" w:rsidRDefault="00735A74" w:rsidP="00735A74">
      <w:pPr>
        <w:pStyle w:val="a9"/>
        <w:rPr>
          <w:rFonts w:ascii="Arial" w:hAnsi="Arial" w:cs="Arial"/>
          <w:sz w:val="18"/>
          <w:szCs w:val="18"/>
          <w:lang w:val="ru-RU"/>
        </w:rPr>
      </w:pPr>
    </w:p>
    <w:p w:rsidR="00735A74" w:rsidRPr="00560044" w:rsidRDefault="00735A74" w:rsidP="00735A74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35A74" w:rsidRPr="00560044" w:rsidRDefault="00735A74" w:rsidP="00735A74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35A74" w:rsidRPr="00560044" w:rsidRDefault="00735A74" w:rsidP="00735A74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35A74" w:rsidRPr="00560044" w:rsidRDefault="00735A74" w:rsidP="00735A74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35A74" w:rsidRPr="00560044" w:rsidRDefault="00735A74" w:rsidP="00735A74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35A74" w:rsidRPr="00560044" w:rsidRDefault="00735A74" w:rsidP="00735A74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35A74" w:rsidRPr="00560044" w:rsidRDefault="00735A74" w:rsidP="00735A74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35A74" w:rsidRPr="00560044" w:rsidRDefault="00735A74" w:rsidP="00735A74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35A74" w:rsidRPr="00560044" w:rsidRDefault="00735A74" w:rsidP="00735A74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35A74" w:rsidRPr="00560044" w:rsidRDefault="00735A74" w:rsidP="00735A74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35A74" w:rsidRPr="00560044" w:rsidRDefault="00735A74" w:rsidP="00735A74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35A74" w:rsidRPr="00560044" w:rsidRDefault="00735A74" w:rsidP="00735A74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35A74" w:rsidRPr="00560044" w:rsidRDefault="00735A74" w:rsidP="00735A74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35A74" w:rsidRPr="00560044" w:rsidRDefault="00735A74" w:rsidP="00735A74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35A74" w:rsidRPr="00560044" w:rsidRDefault="00735A74" w:rsidP="00735A74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35A74" w:rsidRPr="00560044" w:rsidRDefault="00735A74" w:rsidP="00735A74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35A74" w:rsidRPr="00560044" w:rsidRDefault="00735A74" w:rsidP="00735A74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35A74" w:rsidRPr="00560044" w:rsidRDefault="00735A74" w:rsidP="00735A74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35A74" w:rsidRPr="00560044" w:rsidRDefault="00735A74" w:rsidP="00735A74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35A74" w:rsidRPr="00560044" w:rsidRDefault="00735A74" w:rsidP="00735A74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35A74" w:rsidRPr="00560044" w:rsidRDefault="00735A74" w:rsidP="00735A74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35A74" w:rsidRPr="00560044" w:rsidRDefault="00735A74" w:rsidP="00735A74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35A74" w:rsidRPr="00560044" w:rsidRDefault="00735A74" w:rsidP="00735A74">
      <w:pPr>
        <w:spacing w:line="30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735A74" w:rsidRPr="00560044" w:rsidRDefault="00735A74" w:rsidP="00735A74">
      <w:pPr>
        <w:tabs>
          <w:tab w:val="left" w:pos="1239"/>
        </w:tabs>
        <w:rPr>
          <w:rFonts w:ascii="Verdana" w:hAnsi="Verdana" w:cs="Arial"/>
          <w:b/>
          <w:sz w:val="18"/>
          <w:szCs w:val="18"/>
          <w:lang w:val="ru-RU"/>
        </w:rPr>
      </w:pPr>
      <w:r w:rsidRPr="00560044">
        <w:rPr>
          <w:rFonts w:ascii="Verdana" w:hAnsi="Verdana" w:cs="Arial"/>
          <w:b/>
          <w:sz w:val="18"/>
          <w:szCs w:val="18"/>
          <w:lang w:val="ru-RU"/>
        </w:rPr>
        <w:t>ПРИЛОЖЕНИЕ 1</w:t>
      </w:r>
      <w:r w:rsidRPr="00560044">
        <w:rPr>
          <w:rFonts w:ascii="Verdana" w:hAnsi="Verdana" w:cs="Arial"/>
          <w:b/>
          <w:sz w:val="18"/>
          <w:szCs w:val="18"/>
          <w:lang w:val="ru-RU"/>
        </w:rPr>
        <w:tab/>
      </w:r>
    </w:p>
    <w:p w:rsidR="00735A74" w:rsidRPr="00560044" w:rsidRDefault="00735A74" w:rsidP="00735A74">
      <w:pPr>
        <w:rPr>
          <w:rFonts w:ascii="Verdana" w:hAnsi="Verdana" w:cs="Arial"/>
          <w:sz w:val="18"/>
          <w:szCs w:val="18"/>
          <w:lang w:val="ru-RU"/>
        </w:rPr>
      </w:pPr>
    </w:p>
    <w:p w:rsidR="00735A74" w:rsidRPr="00560044" w:rsidRDefault="00735A74" w:rsidP="00735A74">
      <w:pPr>
        <w:rPr>
          <w:rFonts w:ascii="Times New Roman" w:hAnsi="Times New Roman" w:cs="Times New Roman"/>
          <w:lang w:val="ru-RU"/>
        </w:rPr>
      </w:pPr>
      <w:r w:rsidRPr="00560044">
        <w:rPr>
          <w:rFonts w:ascii="Times New Roman" w:hAnsi="Times New Roman" w:cs="Times New Roman"/>
          <w:lang w:val="ru-RU"/>
        </w:rPr>
        <w:t>Политика в отношении служебных разоблачений применяется к следующим Работодателям:</w:t>
      </w:r>
    </w:p>
    <w:p w:rsidR="00735A74" w:rsidRPr="00560044" w:rsidRDefault="00735A74" w:rsidP="00735A74">
      <w:pPr>
        <w:rPr>
          <w:rFonts w:ascii="Times New Roman" w:hAnsi="Times New Roman" w:cs="Times New Roman"/>
          <w:lang w:val="ru-RU"/>
        </w:rPr>
      </w:pPr>
    </w:p>
    <w:p w:rsidR="00735A74" w:rsidRPr="00560044" w:rsidRDefault="00735A74" w:rsidP="00735A74">
      <w:pPr>
        <w:pStyle w:val="a9"/>
        <w:numPr>
          <w:ilvl w:val="0"/>
          <w:numId w:val="44"/>
        </w:numPr>
        <w:rPr>
          <w:rFonts w:ascii="Times New Roman" w:hAnsi="Times New Roman" w:cs="Times New Roman"/>
          <w:lang w:val="en-GB"/>
        </w:rPr>
      </w:pPr>
      <w:proofErr w:type="spellStart"/>
      <w:r w:rsidRPr="00560044">
        <w:rPr>
          <w:rFonts w:ascii="Times New Roman" w:hAnsi="Times New Roman" w:cs="Times New Roman"/>
          <w:lang w:val="en-GB"/>
        </w:rPr>
        <w:t>Kintetsu</w:t>
      </w:r>
      <w:proofErr w:type="spellEnd"/>
      <w:r w:rsidRPr="00560044">
        <w:rPr>
          <w:rFonts w:ascii="Times New Roman" w:hAnsi="Times New Roman" w:cs="Times New Roman"/>
          <w:lang w:val="en-GB"/>
        </w:rPr>
        <w:t xml:space="preserve"> World Express (E.A) B.V.</w:t>
      </w:r>
    </w:p>
    <w:p w:rsidR="00735A74" w:rsidRPr="00560044" w:rsidRDefault="00735A74" w:rsidP="00735A74">
      <w:pPr>
        <w:pStyle w:val="a9"/>
        <w:numPr>
          <w:ilvl w:val="0"/>
          <w:numId w:val="44"/>
        </w:numPr>
        <w:rPr>
          <w:rFonts w:ascii="Times New Roman" w:hAnsi="Times New Roman" w:cs="Times New Roman"/>
          <w:lang w:val="en-GB"/>
        </w:rPr>
      </w:pPr>
      <w:proofErr w:type="spellStart"/>
      <w:r w:rsidRPr="00560044">
        <w:rPr>
          <w:rFonts w:ascii="Times New Roman" w:hAnsi="Times New Roman" w:cs="Times New Roman"/>
          <w:lang w:val="en-GB"/>
        </w:rPr>
        <w:t>Kintetsu</w:t>
      </w:r>
      <w:proofErr w:type="spellEnd"/>
      <w:r w:rsidRPr="00560044">
        <w:rPr>
          <w:rFonts w:ascii="Times New Roman" w:hAnsi="Times New Roman" w:cs="Times New Roman"/>
          <w:lang w:val="en-GB"/>
        </w:rPr>
        <w:t xml:space="preserve"> World Express (Benelux) B.V.</w:t>
      </w:r>
    </w:p>
    <w:p w:rsidR="00735A74" w:rsidRPr="00560044" w:rsidRDefault="00735A74" w:rsidP="00735A74">
      <w:pPr>
        <w:pStyle w:val="a9"/>
        <w:numPr>
          <w:ilvl w:val="0"/>
          <w:numId w:val="44"/>
        </w:numPr>
        <w:rPr>
          <w:rFonts w:ascii="Times New Roman" w:hAnsi="Times New Roman" w:cs="Times New Roman"/>
          <w:lang w:val="en-GB"/>
        </w:rPr>
      </w:pPr>
      <w:proofErr w:type="spellStart"/>
      <w:r w:rsidRPr="00560044">
        <w:rPr>
          <w:rFonts w:ascii="Times New Roman" w:hAnsi="Times New Roman" w:cs="Times New Roman"/>
          <w:lang w:val="en-GB"/>
        </w:rPr>
        <w:t>Kintetsu</w:t>
      </w:r>
      <w:proofErr w:type="spellEnd"/>
      <w:r w:rsidRPr="00560044">
        <w:rPr>
          <w:rFonts w:ascii="Times New Roman" w:hAnsi="Times New Roman" w:cs="Times New Roman"/>
          <w:lang w:val="en-GB"/>
        </w:rPr>
        <w:t xml:space="preserve"> World Express (Deutschland) GmbH.</w:t>
      </w:r>
    </w:p>
    <w:p w:rsidR="00735A74" w:rsidRPr="00560044" w:rsidRDefault="00735A74" w:rsidP="00735A74">
      <w:pPr>
        <w:pStyle w:val="a9"/>
        <w:numPr>
          <w:ilvl w:val="0"/>
          <w:numId w:val="44"/>
        </w:numPr>
        <w:rPr>
          <w:rFonts w:ascii="Times New Roman" w:hAnsi="Times New Roman" w:cs="Times New Roman"/>
          <w:lang w:val="en-GB"/>
        </w:rPr>
      </w:pPr>
      <w:proofErr w:type="spellStart"/>
      <w:r w:rsidRPr="00560044">
        <w:rPr>
          <w:rFonts w:ascii="Times New Roman" w:hAnsi="Times New Roman" w:cs="Times New Roman"/>
          <w:lang w:val="en-GB"/>
        </w:rPr>
        <w:t>Kintetsu</w:t>
      </w:r>
      <w:proofErr w:type="spellEnd"/>
      <w:r w:rsidRPr="00560044">
        <w:rPr>
          <w:rFonts w:ascii="Times New Roman" w:hAnsi="Times New Roman" w:cs="Times New Roman"/>
          <w:lang w:val="en-GB"/>
        </w:rPr>
        <w:t xml:space="preserve"> World Express (U.K.) Ltd</w:t>
      </w:r>
    </w:p>
    <w:p w:rsidR="00735A74" w:rsidRPr="00560044" w:rsidRDefault="00735A74" w:rsidP="00735A74">
      <w:pPr>
        <w:pStyle w:val="a9"/>
        <w:numPr>
          <w:ilvl w:val="0"/>
          <w:numId w:val="44"/>
        </w:numPr>
        <w:rPr>
          <w:rFonts w:ascii="Times New Roman" w:hAnsi="Times New Roman" w:cs="Times New Roman"/>
          <w:lang w:val="en-GB"/>
        </w:rPr>
      </w:pPr>
      <w:proofErr w:type="spellStart"/>
      <w:r w:rsidRPr="00560044">
        <w:rPr>
          <w:rFonts w:ascii="Times New Roman" w:hAnsi="Times New Roman" w:cs="Times New Roman"/>
          <w:lang w:val="en-GB"/>
        </w:rPr>
        <w:t>Kintetsu</w:t>
      </w:r>
      <w:proofErr w:type="spellEnd"/>
      <w:r w:rsidRPr="00560044">
        <w:rPr>
          <w:rFonts w:ascii="Times New Roman" w:hAnsi="Times New Roman" w:cs="Times New Roman"/>
          <w:lang w:val="en-GB"/>
        </w:rPr>
        <w:t xml:space="preserve"> World Express (Ireland) Ltd.</w:t>
      </w:r>
    </w:p>
    <w:p w:rsidR="00735A74" w:rsidRPr="00560044" w:rsidRDefault="00735A74" w:rsidP="00735A74">
      <w:pPr>
        <w:pStyle w:val="a9"/>
        <w:numPr>
          <w:ilvl w:val="0"/>
          <w:numId w:val="44"/>
        </w:numPr>
        <w:rPr>
          <w:rFonts w:ascii="Times New Roman" w:hAnsi="Times New Roman" w:cs="Times New Roman"/>
          <w:lang w:val="en-GB"/>
        </w:rPr>
      </w:pPr>
      <w:proofErr w:type="spellStart"/>
      <w:r w:rsidRPr="00560044">
        <w:rPr>
          <w:rFonts w:ascii="Times New Roman" w:hAnsi="Times New Roman" w:cs="Times New Roman"/>
          <w:lang w:val="en-GB"/>
        </w:rPr>
        <w:t>Kintetsu</w:t>
      </w:r>
      <w:proofErr w:type="spellEnd"/>
      <w:r w:rsidRPr="00560044">
        <w:rPr>
          <w:rFonts w:ascii="Times New Roman" w:hAnsi="Times New Roman" w:cs="Times New Roman"/>
          <w:lang w:val="en-GB"/>
        </w:rPr>
        <w:t xml:space="preserve"> World Express (France) S.A.S.</w:t>
      </w:r>
    </w:p>
    <w:p w:rsidR="00735A74" w:rsidRPr="00560044" w:rsidRDefault="00735A74" w:rsidP="00735A74">
      <w:pPr>
        <w:pStyle w:val="a9"/>
        <w:numPr>
          <w:ilvl w:val="0"/>
          <w:numId w:val="44"/>
        </w:numPr>
        <w:rPr>
          <w:rFonts w:ascii="Times New Roman" w:hAnsi="Times New Roman" w:cs="Times New Roman"/>
          <w:lang w:val="en-GB"/>
        </w:rPr>
      </w:pPr>
      <w:proofErr w:type="spellStart"/>
      <w:r w:rsidRPr="00560044">
        <w:rPr>
          <w:rFonts w:ascii="Times New Roman" w:hAnsi="Times New Roman" w:cs="Times New Roman"/>
          <w:lang w:val="en-GB"/>
        </w:rPr>
        <w:t>Kintetsu</w:t>
      </w:r>
      <w:proofErr w:type="spellEnd"/>
      <w:r w:rsidRPr="00560044">
        <w:rPr>
          <w:rFonts w:ascii="Times New Roman" w:hAnsi="Times New Roman" w:cs="Times New Roman"/>
          <w:lang w:val="en-GB"/>
        </w:rPr>
        <w:t xml:space="preserve"> World Express (Italia) S.R.L.</w:t>
      </w:r>
    </w:p>
    <w:p w:rsidR="00735A74" w:rsidRPr="00560044" w:rsidRDefault="00735A74" w:rsidP="00735A74">
      <w:pPr>
        <w:pStyle w:val="a9"/>
        <w:numPr>
          <w:ilvl w:val="0"/>
          <w:numId w:val="44"/>
        </w:numPr>
        <w:rPr>
          <w:rFonts w:ascii="Times New Roman" w:hAnsi="Times New Roman" w:cs="Times New Roman"/>
          <w:lang w:val="en-GB"/>
        </w:rPr>
      </w:pPr>
      <w:proofErr w:type="spellStart"/>
      <w:r w:rsidRPr="00560044">
        <w:rPr>
          <w:rFonts w:ascii="Times New Roman" w:hAnsi="Times New Roman" w:cs="Times New Roman"/>
          <w:lang w:val="en-GB"/>
        </w:rPr>
        <w:t>Kintetsu</w:t>
      </w:r>
      <w:proofErr w:type="spellEnd"/>
      <w:r w:rsidRPr="00560044">
        <w:rPr>
          <w:rFonts w:ascii="Times New Roman" w:hAnsi="Times New Roman" w:cs="Times New Roman"/>
          <w:lang w:val="en-GB"/>
        </w:rPr>
        <w:t xml:space="preserve"> World Express (Czech) </w:t>
      </w:r>
      <w:proofErr w:type="spellStart"/>
      <w:r w:rsidRPr="00560044">
        <w:rPr>
          <w:rFonts w:ascii="Times New Roman" w:hAnsi="Times New Roman" w:cs="Times New Roman"/>
          <w:lang w:val="en-GB"/>
        </w:rPr>
        <w:t>s.r.o</w:t>
      </w:r>
      <w:proofErr w:type="spellEnd"/>
      <w:r w:rsidRPr="00560044">
        <w:rPr>
          <w:rFonts w:ascii="Times New Roman" w:hAnsi="Times New Roman" w:cs="Times New Roman"/>
          <w:lang w:val="en-GB"/>
        </w:rPr>
        <w:t>.</w:t>
      </w:r>
    </w:p>
    <w:p w:rsidR="00735A74" w:rsidRPr="00560044" w:rsidRDefault="00735A74" w:rsidP="00735A74">
      <w:pPr>
        <w:pStyle w:val="a9"/>
        <w:numPr>
          <w:ilvl w:val="0"/>
          <w:numId w:val="44"/>
        </w:numPr>
        <w:rPr>
          <w:rFonts w:ascii="Times New Roman" w:hAnsi="Times New Roman" w:cs="Times New Roman"/>
          <w:lang w:val="en-GB"/>
        </w:rPr>
      </w:pPr>
      <w:proofErr w:type="spellStart"/>
      <w:r w:rsidRPr="00560044">
        <w:rPr>
          <w:rFonts w:ascii="Times New Roman" w:hAnsi="Times New Roman" w:cs="Times New Roman"/>
          <w:lang w:val="en-GB"/>
        </w:rPr>
        <w:t>Kintetsu</w:t>
      </w:r>
      <w:proofErr w:type="spellEnd"/>
      <w:r w:rsidRPr="00560044">
        <w:rPr>
          <w:rFonts w:ascii="Times New Roman" w:hAnsi="Times New Roman" w:cs="Times New Roman"/>
          <w:lang w:val="en-GB"/>
        </w:rPr>
        <w:t xml:space="preserve"> World Express (Sweden) AB</w:t>
      </w:r>
    </w:p>
    <w:p w:rsidR="00735A74" w:rsidRPr="00560044" w:rsidRDefault="00735A74" w:rsidP="00735A74">
      <w:pPr>
        <w:pStyle w:val="a9"/>
        <w:numPr>
          <w:ilvl w:val="0"/>
          <w:numId w:val="44"/>
        </w:numPr>
        <w:rPr>
          <w:rFonts w:ascii="Times New Roman" w:hAnsi="Times New Roman" w:cs="Times New Roman"/>
          <w:lang w:val="en-GB"/>
        </w:rPr>
      </w:pPr>
      <w:proofErr w:type="spellStart"/>
      <w:r w:rsidRPr="00560044">
        <w:rPr>
          <w:rFonts w:ascii="Times New Roman" w:hAnsi="Times New Roman" w:cs="Times New Roman"/>
          <w:lang w:val="en-GB"/>
        </w:rPr>
        <w:t>Kintetsu</w:t>
      </w:r>
      <w:proofErr w:type="spellEnd"/>
      <w:r w:rsidRPr="00560044">
        <w:rPr>
          <w:rFonts w:ascii="Times New Roman" w:hAnsi="Times New Roman" w:cs="Times New Roman"/>
          <w:lang w:val="en-GB"/>
        </w:rPr>
        <w:t xml:space="preserve"> World Express (Switzerland) Ltd.</w:t>
      </w:r>
    </w:p>
    <w:p w:rsidR="00735A74" w:rsidRPr="00560044" w:rsidRDefault="00735A74" w:rsidP="00735A74">
      <w:pPr>
        <w:pStyle w:val="a9"/>
        <w:numPr>
          <w:ilvl w:val="0"/>
          <w:numId w:val="44"/>
        </w:numPr>
        <w:rPr>
          <w:rFonts w:ascii="Times New Roman" w:hAnsi="Times New Roman" w:cs="Times New Roman"/>
          <w:lang w:val="en-GB"/>
        </w:rPr>
      </w:pPr>
      <w:proofErr w:type="spellStart"/>
      <w:r w:rsidRPr="00560044">
        <w:rPr>
          <w:rFonts w:ascii="Times New Roman" w:hAnsi="Times New Roman" w:cs="Times New Roman"/>
          <w:lang w:val="en-GB"/>
        </w:rPr>
        <w:t>Kintetsu</w:t>
      </w:r>
      <w:proofErr w:type="spellEnd"/>
      <w:r w:rsidRPr="00560044">
        <w:rPr>
          <w:rFonts w:ascii="Times New Roman" w:hAnsi="Times New Roman" w:cs="Times New Roman"/>
          <w:lang w:val="en-GB"/>
        </w:rPr>
        <w:t xml:space="preserve"> World Express South Africa (Pty) Ltd.</w:t>
      </w:r>
    </w:p>
    <w:p w:rsidR="00735A74" w:rsidRPr="00560044" w:rsidRDefault="00735A74" w:rsidP="00735A74">
      <w:pPr>
        <w:pStyle w:val="a9"/>
        <w:numPr>
          <w:ilvl w:val="0"/>
          <w:numId w:val="44"/>
        </w:numPr>
        <w:rPr>
          <w:rFonts w:ascii="Times New Roman" w:hAnsi="Times New Roman" w:cs="Times New Roman"/>
          <w:lang w:val="en-GB"/>
        </w:rPr>
      </w:pPr>
      <w:proofErr w:type="spellStart"/>
      <w:r w:rsidRPr="00560044">
        <w:rPr>
          <w:rFonts w:ascii="Times New Roman" w:hAnsi="Times New Roman" w:cs="Times New Roman"/>
          <w:lang w:val="en-GB"/>
        </w:rPr>
        <w:t>Kintetsu</w:t>
      </w:r>
      <w:proofErr w:type="spellEnd"/>
      <w:r w:rsidRPr="00560044">
        <w:rPr>
          <w:rFonts w:ascii="Times New Roman" w:hAnsi="Times New Roman" w:cs="Times New Roman"/>
          <w:lang w:val="en-GB"/>
        </w:rPr>
        <w:t xml:space="preserve"> World Express (Middle East) FZE</w:t>
      </w:r>
    </w:p>
    <w:p w:rsidR="00735A74" w:rsidRPr="00560044" w:rsidRDefault="00735A74" w:rsidP="00735A74">
      <w:pPr>
        <w:pStyle w:val="a9"/>
        <w:numPr>
          <w:ilvl w:val="0"/>
          <w:numId w:val="44"/>
        </w:numPr>
        <w:rPr>
          <w:rFonts w:ascii="Times New Roman" w:hAnsi="Times New Roman" w:cs="Times New Roman"/>
          <w:lang w:val="en-GB"/>
        </w:rPr>
      </w:pPr>
      <w:proofErr w:type="spellStart"/>
      <w:r w:rsidRPr="00560044">
        <w:rPr>
          <w:rFonts w:ascii="Times New Roman" w:hAnsi="Times New Roman" w:cs="Times New Roman"/>
          <w:lang w:val="en-GB"/>
        </w:rPr>
        <w:t>Kintetsu</w:t>
      </w:r>
      <w:proofErr w:type="spellEnd"/>
      <w:r w:rsidRPr="00560044">
        <w:rPr>
          <w:rFonts w:ascii="Times New Roman" w:hAnsi="Times New Roman" w:cs="Times New Roman"/>
          <w:lang w:val="en-GB"/>
        </w:rPr>
        <w:t xml:space="preserve"> World Express Middle East Logistics L.L.C.</w:t>
      </w:r>
    </w:p>
    <w:p w:rsidR="00735A74" w:rsidRPr="00560044" w:rsidRDefault="00735A74" w:rsidP="00735A74">
      <w:pPr>
        <w:pStyle w:val="a9"/>
        <w:numPr>
          <w:ilvl w:val="0"/>
          <w:numId w:val="44"/>
        </w:numPr>
        <w:rPr>
          <w:rFonts w:ascii="Times New Roman" w:hAnsi="Times New Roman" w:cs="Times New Roman"/>
          <w:lang w:val="en-GB"/>
        </w:rPr>
      </w:pPr>
      <w:proofErr w:type="spellStart"/>
      <w:r w:rsidRPr="00560044">
        <w:rPr>
          <w:rFonts w:ascii="Times New Roman" w:hAnsi="Times New Roman" w:cs="Times New Roman"/>
          <w:lang w:val="en-GB"/>
        </w:rPr>
        <w:t>Kintetsu</w:t>
      </w:r>
      <w:proofErr w:type="spellEnd"/>
      <w:r w:rsidRPr="00560044">
        <w:rPr>
          <w:rFonts w:ascii="Times New Roman" w:hAnsi="Times New Roman" w:cs="Times New Roman"/>
          <w:lang w:val="en-GB"/>
        </w:rPr>
        <w:t xml:space="preserve"> World Express (RUS), Inc. LLC</w:t>
      </w:r>
    </w:p>
    <w:p w:rsidR="00735A74" w:rsidRPr="00560044" w:rsidRDefault="00735A74" w:rsidP="00735A74">
      <w:pPr>
        <w:pStyle w:val="a9"/>
        <w:numPr>
          <w:ilvl w:val="0"/>
          <w:numId w:val="44"/>
        </w:numPr>
        <w:rPr>
          <w:rFonts w:ascii="Times New Roman" w:hAnsi="Times New Roman" w:cs="Times New Roman"/>
          <w:lang w:val="en-GB"/>
        </w:rPr>
      </w:pPr>
      <w:proofErr w:type="spellStart"/>
      <w:r w:rsidRPr="00560044">
        <w:rPr>
          <w:rFonts w:ascii="Times New Roman" w:hAnsi="Times New Roman" w:cs="Times New Roman"/>
          <w:lang w:val="en-GB"/>
        </w:rPr>
        <w:t>Kintetsu</w:t>
      </w:r>
      <w:proofErr w:type="spellEnd"/>
      <w:r w:rsidRPr="00560044">
        <w:rPr>
          <w:rFonts w:ascii="Times New Roman" w:hAnsi="Times New Roman" w:cs="Times New Roman"/>
          <w:lang w:val="en-GB"/>
        </w:rPr>
        <w:t xml:space="preserve"> World Express (Saudi Arabia) Ltd.</w:t>
      </w: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Pr="00EA2917" w:rsidRDefault="00735A74" w:rsidP="00735A74">
      <w:pPr>
        <w:tabs>
          <w:tab w:val="left" w:pos="1239"/>
        </w:tabs>
        <w:rPr>
          <w:rFonts w:ascii="Times New Roman" w:hAnsi="Times New Roman" w:cs="Times New Roman"/>
          <w:b/>
          <w:lang w:val="ru-RU"/>
        </w:rPr>
      </w:pPr>
      <w:r w:rsidRPr="00EA2917">
        <w:rPr>
          <w:rFonts w:ascii="Times New Roman" w:hAnsi="Times New Roman" w:cs="Times New Roman"/>
          <w:b/>
          <w:lang w:val="ru-RU"/>
        </w:rPr>
        <w:t>ПРИЛОЖЕНИЕ 2</w:t>
      </w:r>
    </w:p>
    <w:p w:rsidR="00735A74" w:rsidRPr="00EA2917" w:rsidRDefault="00735A74" w:rsidP="00735A74">
      <w:pPr>
        <w:tabs>
          <w:tab w:val="left" w:pos="1239"/>
        </w:tabs>
        <w:rPr>
          <w:rFonts w:ascii="Times New Roman" w:hAnsi="Times New Roman" w:cs="Times New Roman"/>
          <w:b/>
          <w:lang w:val="ru-RU"/>
        </w:rPr>
      </w:pPr>
    </w:p>
    <w:p w:rsidR="00EA2917" w:rsidRPr="00EA2917" w:rsidRDefault="00EA2917" w:rsidP="00735A74">
      <w:pPr>
        <w:rPr>
          <w:rFonts w:ascii="Times New Roman" w:hAnsi="Times New Roman" w:cs="Times New Roman"/>
          <w:lang w:val="ru-RU"/>
        </w:rPr>
      </w:pPr>
      <w:r w:rsidRPr="00EA2917">
        <w:rPr>
          <w:rFonts w:ascii="Times New Roman" w:hAnsi="Times New Roman" w:cs="Times New Roman"/>
          <w:b/>
          <w:lang w:val="ru-RU"/>
        </w:rPr>
        <w:t>Региональный орган Заявителей,</w:t>
      </w:r>
      <w:r w:rsidRPr="00EA2917">
        <w:rPr>
          <w:rFonts w:ascii="Times New Roman" w:hAnsi="Times New Roman" w:cs="Times New Roman"/>
          <w:lang w:val="ru-RU"/>
        </w:rPr>
        <w:t xml:space="preserve"> как он определен  в части 1 Политики в отношении служебных разоблачений, относится к следующим странам:</w:t>
      </w:r>
    </w:p>
    <w:p w:rsidR="00735A74" w:rsidRPr="00EA2917" w:rsidRDefault="00735A74" w:rsidP="00735A74">
      <w:pPr>
        <w:rPr>
          <w:rFonts w:ascii="Times New Roman" w:hAnsi="Times New Roman" w:cs="Times New Roman"/>
          <w:lang w:val="ru-RU"/>
        </w:rPr>
      </w:pPr>
    </w:p>
    <w:p w:rsidR="00735A74" w:rsidRPr="00EA2917" w:rsidRDefault="00EA2917" w:rsidP="00735A74">
      <w:pPr>
        <w:pStyle w:val="a9"/>
        <w:numPr>
          <w:ilvl w:val="0"/>
          <w:numId w:val="45"/>
        </w:numPr>
        <w:rPr>
          <w:rFonts w:ascii="Times New Roman" w:hAnsi="Times New Roman" w:cs="Times New Roman"/>
          <w:lang w:val="en-GB"/>
        </w:rPr>
      </w:pPr>
      <w:r w:rsidRPr="00EA2917">
        <w:rPr>
          <w:rFonts w:ascii="Times New Roman" w:hAnsi="Times New Roman" w:cs="Times New Roman"/>
          <w:lang w:val="ru-RU"/>
        </w:rPr>
        <w:t>Бахрейн</w:t>
      </w:r>
      <w:r w:rsidR="00735A74" w:rsidRPr="00EA2917">
        <w:rPr>
          <w:rFonts w:ascii="Times New Roman" w:hAnsi="Times New Roman" w:cs="Times New Roman"/>
          <w:lang w:val="en-GB"/>
        </w:rPr>
        <w:t>:</w:t>
      </w:r>
      <w:r w:rsidRPr="00EA2917">
        <w:rPr>
          <w:rFonts w:ascii="Times New Roman" w:hAnsi="Times New Roman" w:cs="Times New Roman"/>
          <w:lang w:val="ru-RU"/>
        </w:rPr>
        <w:t xml:space="preserve"> Не применимо</w:t>
      </w:r>
    </w:p>
    <w:p w:rsidR="00735A74" w:rsidRPr="00EA2917" w:rsidRDefault="00735A74" w:rsidP="00735A74">
      <w:pPr>
        <w:pStyle w:val="a9"/>
        <w:rPr>
          <w:rFonts w:ascii="Times New Roman" w:hAnsi="Times New Roman" w:cs="Times New Roman"/>
          <w:lang w:val="en-GB"/>
        </w:rPr>
      </w:pPr>
    </w:p>
    <w:p w:rsidR="00735A74" w:rsidRPr="00EA2917" w:rsidRDefault="00EA2917" w:rsidP="00735A74">
      <w:pPr>
        <w:pStyle w:val="a9"/>
        <w:numPr>
          <w:ilvl w:val="0"/>
          <w:numId w:val="45"/>
        </w:numPr>
        <w:rPr>
          <w:rFonts w:ascii="Times New Roman" w:hAnsi="Times New Roman" w:cs="Times New Roman"/>
          <w:lang w:val="en-GB"/>
        </w:rPr>
      </w:pPr>
      <w:r w:rsidRPr="00EA2917">
        <w:rPr>
          <w:rFonts w:ascii="Times New Roman" w:hAnsi="Times New Roman" w:cs="Times New Roman"/>
          <w:lang w:val="ru-RU"/>
        </w:rPr>
        <w:t>Бельгия:</w:t>
      </w:r>
      <w:r w:rsidR="00735A74" w:rsidRPr="00EA2917">
        <w:rPr>
          <w:rFonts w:ascii="Times New Roman" w:hAnsi="Times New Roman" w:cs="Times New Roman"/>
          <w:lang w:val="en-GB"/>
        </w:rPr>
        <w:t xml:space="preserve"> </w:t>
      </w:r>
      <w:r w:rsidRPr="00EA2917">
        <w:rPr>
          <w:rFonts w:ascii="Times New Roman" w:hAnsi="Times New Roman" w:cs="Times New Roman"/>
          <w:lang w:val="ru-RU"/>
        </w:rPr>
        <w:t>Не применимо</w:t>
      </w:r>
    </w:p>
    <w:p w:rsidR="00735A74" w:rsidRPr="00EA2917" w:rsidRDefault="00735A74" w:rsidP="00735A74">
      <w:pPr>
        <w:pStyle w:val="a9"/>
        <w:rPr>
          <w:rFonts w:ascii="Times New Roman" w:hAnsi="Times New Roman" w:cs="Times New Roman"/>
          <w:lang w:val="en-GB"/>
        </w:rPr>
      </w:pPr>
    </w:p>
    <w:p w:rsidR="00735A74" w:rsidRPr="00EA2917" w:rsidRDefault="00EA2917" w:rsidP="00735A74">
      <w:pPr>
        <w:pStyle w:val="a9"/>
        <w:numPr>
          <w:ilvl w:val="0"/>
          <w:numId w:val="45"/>
        </w:numPr>
        <w:rPr>
          <w:rFonts w:ascii="Times New Roman" w:hAnsi="Times New Roman" w:cs="Times New Roman"/>
          <w:lang w:val="en-GB"/>
        </w:rPr>
      </w:pPr>
      <w:r w:rsidRPr="00EA2917">
        <w:rPr>
          <w:rFonts w:ascii="Times New Roman" w:hAnsi="Times New Roman" w:cs="Times New Roman"/>
          <w:lang w:val="ru-RU"/>
        </w:rPr>
        <w:t>Чешская Республика</w:t>
      </w:r>
      <w:r w:rsidR="00735A74" w:rsidRPr="00EA2917">
        <w:rPr>
          <w:rFonts w:ascii="Times New Roman" w:hAnsi="Times New Roman" w:cs="Times New Roman"/>
          <w:lang w:val="en-GB"/>
        </w:rPr>
        <w:t xml:space="preserve">: </w:t>
      </w:r>
      <w:r w:rsidRPr="00EA2917">
        <w:rPr>
          <w:rFonts w:ascii="Times New Roman" w:hAnsi="Times New Roman" w:cs="Times New Roman"/>
          <w:lang w:val="ru-RU"/>
        </w:rPr>
        <w:t>Не применимо</w:t>
      </w:r>
    </w:p>
    <w:p w:rsidR="00735A74" w:rsidRPr="00EA2917" w:rsidRDefault="00735A74" w:rsidP="00735A74">
      <w:pPr>
        <w:pStyle w:val="a9"/>
        <w:rPr>
          <w:rFonts w:ascii="Times New Roman" w:hAnsi="Times New Roman" w:cs="Times New Roman"/>
          <w:lang w:val="en-GB"/>
        </w:rPr>
      </w:pPr>
    </w:p>
    <w:p w:rsidR="00735A74" w:rsidRPr="00EA2917" w:rsidRDefault="00EA2917" w:rsidP="00735A74">
      <w:pPr>
        <w:pStyle w:val="a9"/>
        <w:numPr>
          <w:ilvl w:val="0"/>
          <w:numId w:val="45"/>
        </w:numPr>
        <w:rPr>
          <w:rFonts w:ascii="Times New Roman" w:hAnsi="Times New Roman" w:cs="Times New Roman"/>
          <w:lang w:val="en-GB"/>
        </w:rPr>
      </w:pPr>
      <w:r w:rsidRPr="00EA2917">
        <w:rPr>
          <w:rFonts w:ascii="Times New Roman" w:hAnsi="Times New Roman" w:cs="Times New Roman"/>
          <w:lang w:val="ru-RU"/>
        </w:rPr>
        <w:t>Франция</w:t>
      </w:r>
      <w:r w:rsidR="00735A74" w:rsidRPr="00EA2917">
        <w:rPr>
          <w:rFonts w:ascii="Times New Roman" w:hAnsi="Times New Roman" w:cs="Times New Roman"/>
          <w:lang w:val="en-GB"/>
        </w:rPr>
        <w:t xml:space="preserve">: </w:t>
      </w:r>
      <w:r w:rsidRPr="00EA2917">
        <w:rPr>
          <w:rFonts w:ascii="Times New Roman" w:hAnsi="Times New Roman" w:cs="Times New Roman"/>
          <w:lang w:val="ru-RU"/>
        </w:rPr>
        <w:t>Не применимо</w:t>
      </w:r>
    </w:p>
    <w:p w:rsidR="00735A74" w:rsidRPr="00EA2917" w:rsidRDefault="00735A74" w:rsidP="00735A74">
      <w:pPr>
        <w:pStyle w:val="a9"/>
        <w:rPr>
          <w:rFonts w:ascii="Times New Roman" w:hAnsi="Times New Roman" w:cs="Times New Roman"/>
          <w:lang w:val="en-GB"/>
        </w:rPr>
      </w:pPr>
    </w:p>
    <w:p w:rsidR="00735A74" w:rsidRPr="00EA2917" w:rsidRDefault="00EA2917" w:rsidP="00735A74">
      <w:pPr>
        <w:pStyle w:val="a9"/>
        <w:numPr>
          <w:ilvl w:val="0"/>
          <w:numId w:val="45"/>
        </w:numPr>
        <w:rPr>
          <w:rFonts w:ascii="Times New Roman" w:hAnsi="Times New Roman" w:cs="Times New Roman"/>
          <w:lang w:val="en-GB"/>
        </w:rPr>
      </w:pPr>
      <w:r w:rsidRPr="00EA2917">
        <w:rPr>
          <w:rFonts w:ascii="Times New Roman" w:hAnsi="Times New Roman" w:cs="Times New Roman"/>
          <w:lang w:val="ru-RU"/>
        </w:rPr>
        <w:t>Германия</w:t>
      </w:r>
      <w:r w:rsidR="00735A74" w:rsidRPr="00EA2917">
        <w:rPr>
          <w:rFonts w:ascii="Times New Roman" w:hAnsi="Times New Roman" w:cs="Times New Roman"/>
          <w:lang w:val="en-GB"/>
        </w:rPr>
        <w:t xml:space="preserve">: </w:t>
      </w:r>
      <w:r w:rsidRPr="00EA2917">
        <w:rPr>
          <w:rFonts w:ascii="Times New Roman" w:hAnsi="Times New Roman" w:cs="Times New Roman"/>
          <w:lang w:val="ru-RU"/>
        </w:rPr>
        <w:t>Не применимо</w:t>
      </w:r>
    </w:p>
    <w:p w:rsidR="00735A74" w:rsidRPr="00EA2917" w:rsidRDefault="00735A74" w:rsidP="00735A74">
      <w:pPr>
        <w:pStyle w:val="a9"/>
        <w:rPr>
          <w:rFonts w:ascii="Times New Roman" w:hAnsi="Times New Roman" w:cs="Times New Roman"/>
          <w:lang w:val="en-GB"/>
        </w:rPr>
      </w:pPr>
    </w:p>
    <w:p w:rsidR="00735A74" w:rsidRPr="00EA2917" w:rsidRDefault="00EA2917" w:rsidP="00735A74">
      <w:pPr>
        <w:pStyle w:val="a9"/>
        <w:numPr>
          <w:ilvl w:val="0"/>
          <w:numId w:val="45"/>
        </w:numPr>
        <w:rPr>
          <w:rFonts w:ascii="Times New Roman" w:hAnsi="Times New Roman" w:cs="Times New Roman"/>
          <w:lang w:val="en-GB"/>
        </w:rPr>
      </w:pPr>
      <w:r w:rsidRPr="00EA2917">
        <w:rPr>
          <w:rFonts w:ascii="Times New Roman" w:hAnsi="Times New Roman" w:cs="Times New Roman"/>
          <w:lang w:val="ru-RU"/>
        </w:rPr>
        <w:t>Ирландия</w:t>
      </w:r>
      <w:r w:rsidR="00735A74" w:rsidRPr="00EA2917">
        <w:rPr>
          <w:rFonts w:ascii="Times New Roman" w:hAnsi="Times New Roman" w:cs="Times New Roman"/>
          <w:lang w:val="en-GB"/>
        </w:rPr>
        <w:t xml:space="preserve">: </w:t>
      </w:r>
      <w:r w:rsidRPr="00EA2917">
        <w:rPr>
          <w:rFonts w:ascii="Times New Roman" w:hAnsi="Times New Roman" w:cs="Times New Roman"/>
          <w:lang w:val="ru-RU"/>
        </w:rPr>
        <w:t>Не применимо</w:t>
      </w:r>
    </w:p>
    <w:p w:rsidR="00735A74" w:rsidRPr="00EA2917" w:rsidRDefault="00735A74" w:rsidP="00735A74">
      <w:pPr>
        <w:pStyle w:val="a9"/>
        <w:rPr>
          <w:rFonts w:ascii="Times New Roman" w:hAnsi="Times New Roman" w:cs="Times New Roman"/>
          <w:lang w:val="en-GB"/>
        </w:rPr>
      </w:pPr>
    </w:p>
    <w:p w:rsidR="00735A74" w:rsidRPr="00EA2917" w:rsidRDefault="00EA2917" w:rsidP="00735A74">
      <w:pPr>
        <w:pStyle w:val="a9"/>
        <w:numPr>
          <w:ilvl w:val="0"/>
          <w:numId w:val="45"/>
        </w:numPr>
        <w:rPr>
          <w:rFonts w:ascii="Times New Roman" w:hAnsi="Times New Roman" w:cs="Times New Roman"/>
          <w:lang w:val="en-GB"/>
        </w:rPr>
      </w:pPr>
      <w:r w:rsidRPr="00EA2917">
        <w:rPr>
          <w:rFonts w:ascii="Times New Roman" w:hAnsi="Times New Roman" w:cs="Times New Roman"/>
          <w:lang w:val="ru-RU"/>
        </w:rPr>
        <w:t>Италия</w:t>
      </w:r>
      <w:r w:rsidR="00735A74" w:rsidRPr="00EA2917">
        <w:rPr>
          <w:rFonts w:ascii="Times New Roman" w:hAnsi="Times New Roman" w:cs="Times New Roman"/>
          <w:lang w:val="en-GB"/>
        </w:rPr>
        <w:t xml:space="preserve">: </w:t>
      </w:r>
      <w:r w:rsidRPr="00EA2917">
        <w:rPr>
          <w:rFonts w:ascii="Times New Roman" w:hAnsi="Times New Roman" w:cs="Times New Roman"/>
          <w:lang w:val="ru-RU"/>
        </w:rPr>
        <w:t>Не применимо</w:t>
      </w:r>
    </w:p>
    <w:p w:rsidR="00735A74" w:rsidRPr="00EA2917" w:rsidRDefault="00735A74" w:rsidP="00735A74">
      <w:pPr>
        <w:pStyle w:val="a9"/>
        <w:rPr>
          <w:rFonts w:ascii="Times New Roman" w:hAnsi="Times New Roman" w:cs="Times New Roman"/>
          <w:lang w:val="en-GB"/>
        </w:rPr>
      </w:pPr>
    </w:p>
    <w:p w:rsidR="00735A74" w:rsidRPr="00EA2917" w:rsidRDefault="00EA2917" w:rsidP="00735A74">
      <w:pPr>
        <w:pStyle w:val="a9"/>
        <w:numPr>
          <w:ilvl w:val="0"/>
          <w:numId w:val="45"/>
        </w:numPr>
        <w:rPr>
          <w:rFonts w:ascii="Times New Roman" w:hAnsi="Times New Roman" w:cs="Times New Roman"/>
          <w:lang w:val="en-GB"/>
        </w:rPr>
      </w:pPr>
      <w:r w:rsidRPr="00EA2917">
        <w:rPr>
          <w:rFonts w:ascii="Times New Roman" w:hAnsi="Times New Roman" w:cs="Times New Roman"/>
          <w:lang w:val="ru-RU"/>
        </w:rPr>
        <w:t>Люксембург</w:t>
      </w:r>
      <w:r w:rsidR="00735A74" w:rsidRPr="00EA2917">
        <w:rPr>
          <w:rFonts w:ascii="Times New Roman" w:hAnsi="Times New Roman" w:cs="Times New Roman"/>
          <w:lang w:val="en-GB"/>
        </w:rPr>
        <w:t xml:space="preserve">: </w:t>
      </w:r>
      <w:r w:rsidRPr="00EA2917">
        <w:rPr>
          <w:rFonts w:ascii="Times New Roman" w:hAnsi="Times New Roman" w:cs="Times New Roman"/>
          <w:lang w:val="ru-RU"/>
        </w:rPr>
        <w:t>Не применимо</w:t>
      </w:r>
    </w:p>
    <w:p w:rsidR="00735A74" w:rsidRPr="00EA2917" w:rsidRDefault="00735A74" w:rsidP="00735A74">
      <w:pPr>
        <w:ind w:left="360"/>
        <w:rPr>
          <w:rFonts w:ascii="Times New Roman" w:hAnsi="Times New Roman" w:cs="Times New Roman"/>
          <w:lang w:val="en-GB"/>
        </w:rPr>
      </w:pPr>
    </w:p>
    <w:p w:rsidR="00735A74" w:rsidRPr="00EA2917" w:rsidRDefault="00EA2917" w:rsidP="00735A74">
      <w:pPr>
        <w:pStyle w:val="a9"/>
        <w:numPr>
          <w:ilvl w:val="0"/>
          <w:numId w:val="45"/>
        </w:numPr>
        <w:rPr>
          <w:rFonts w:ascii="Times New Roman" w:hAnsi="Times New Roman" w:cs="Times New Roman"/>
          <w:lang w:val="en-GB"/>
        </w:rPr>
      </w:pPr>
      <w:r w:rsidRPr="00EA2917">
        <w:rPr>
          <w:rFonts w:ascii="Times New Roman" w:hAnsi="Times New Roman" w:cs="Times New Roman"/>
          <w:lang w:val="ru-RU"/>
        </w:rPr>
        <w:t>Российская Федерация</w:t>
      </w:r>
      <w:r w:rsidR="00735A74" w:rsidRPr="00EA2917">
        <w:rPr>
          <w:rFonts w:ascii="Times New Roman" w:hAnsi="Times New Roman" w:cs="Times New Roman"/>
          <w:lang w:val="en-GB"/>
        </w:rPr>
        <w:t xml:space="preserve">: </w:t>
      </w:r>
      <w:r w:rsidRPr="00EA2917">
        <w:rPr>
          <w:rFonts w:ascii="Times New Roman" w:hAnsi="Times New Roman" w:cs="Times New Roman"/>
          <w:lang w:val="ru-RU"/>
        </w:rPr>
        <w:t>Не применимо</w:t>
      </w:r>
    </w:p>
    <w:p w:rsidR="00735A74" w:rsidRPr="00EA2917" w:rsidRDefault="00735A74" w:rsidP="00735A74">
      <w:pPr>
        <w:pStyle w:val="a9"/>
        <w:rPr>
          <w:rFonts w:ascii="Times New Roman" w:hAnsi="Times New Roman" w:cs="Times New Roman"/>
          <w:lang w:val="en-GB"/>
        </w:rPr>
      </w:pPr>
    </w:p>
    <w:p w:rsidR="00735A74" w:rsidRPr="00EA2917" w:rsidRDefault="00EA2917" w:rsidP="00735A74">
      <w:pPr>
        <w:pStyle w:val="a9"/>
        <w:numPr>
          <w:ilvl w:val="0"/>
          <w:numId w:val="45"/>
        </w:numPr>
        <w:rPr>
          <w:rFonts w:ascii="Times New Roman" w:hAnsi="Times New Roman" w:cs="Times New Roman"/>
          <w:lang w:val="en-GB"/>
        </w:rPr>
      </w:pPr>
      <w:r w:rsidRPr="00EA2917">
        <w:rPr>
          <w:rFonts w:ascii="Times New Roman" w:hAnsi="Times New Roman" w:cs="Times New Roman"/>
          <w:lang w:val="ru-RU"/>
        </w:rPr>
        <w:t>Саудовская Аравия</w:t>
      </w:r>
      <w:r w:rsidR="00735A74" w:rsidRPr="00EA2917">
        <w:rPr>
          <w:rFonts w:ascii="Times New Roman" w:hAnsi="Times New Roman" w:cs="Times New Roman"/>
          <w:lang w:val="en-GB"/>
        </w:rPr>
        <w:t xml:space="preserve">: </w:t>
      </w:r>
      <w:r w:rsidRPr="00EA2917">
        <w:rPr>
          <w:rFonts w:ascii="Times New Roman" w:hAnsi="Times New Roman" w:cs="Times New Roman"/>
          <w:lang w:val="ru-RU"/>
        </w:rPr>
        <w:t>Не применимо</w:t>
      </w:r>
    </w:p>
    <w:p w:rsidR="00735A74" w:rsidRPr="00EA2917" w:rsidRDefault="00735A74" w:rsidP="00735A74">
      <w:pPr>
        <w:pStyle w:val="a9"/>
        <w:rPr>
          <w:rFonts w:ascii="Times New Roman" w:hAnsi="Times New Roman" w:cs="Times New Roman"/>
          <w:lang w:val="en-GB"/>
        </w:rPr>
      </w:pPr>
    </w:p>
    <w:p w:rsidR="00735A74" w:rsidRPr="00EA2917" w:rsidRDefault="00EA2917" w:rsidP="00735A74">
      <w:pPr>
        <w:pStyle w:val="a9"/>
        <w:numPr>
          <w:ilvl w:val="0"/>
          <w:numId w:val="45"/>
        </w:numPr>
        <w:rPr>
          <w:rFonts w:ascii="Times New Roman" w:hAnsi="Times New Roman" w:cs="Times New Roman"/>
          <w:lang w:val="en-GB"/>
        </w:rPr>
      </w:pPr>
      <w:r w:rsidRPr="00EA2917">
        <w:rPr>
          <w:rFonts w:ascii="Times New Roman" w:hAnsi="Times New Roman" w:cs="Times New Roman"/>
          <w:lang w:val="ru-RU"/>
        </w:rPr>
        <w:t>Южная Африка</w:t>
      </w:r>
      <w:r w:rsidR="00735A74" w:rsidRPr="00EA2917">
        <w:rPr>
          <w:rFonts w:ascii="Times New Roman" w:hAnsi="Times New Roman" w:cs="Times New Roman"/>
          <w:lang w:val="en-GB"/>
        </w:rPr>
        <w:t xml:space="preserve">: </w:t>
      </w:r>
      <w:r w:rsidRPr="00EA2917">
        <w:rPr>
          <w:rFonts w:ascii="Times New Roman" w:hAnsi="Times New Roman" w:cs="Times New Roman"/>
          <w:lang w:val="ru-RU"/>
        </w:rPr>
        <w:t>Не применимо</w:t>
      </w:r>
    </w:p>
    <w:p w:rsidR="00735A74" w:rsidRPr="00EA2917" w:rsidRDefault="00735A74" w:rsidP="00735A74">
      <w:pPr>
        <w:pStyle w:val="a9"/>
        <w:rPr>
          <w:rFonts w:ascii="Times New Roman" w:hAnsi="Times New Roman" w:cs="Times New Roman"/>
          <w:lang w:val="en-GB"/>
        </w:rPr>
      </w:pPr>
    </w:p>
    <w:p w:rsidR="00735A74" w:rsidRPr="00EA2917" w:rsidRDefault="00EA2917" w:rsidP="00735A74">
      <w:pPr>
        <w:pStyle w:val="a9"/>
        <w:numPr>
          <w:ilvl w:val="0"/>
          <w:numId w:val="45"/>
        </w:numPr>
        <w:rPr>
          <w:rFonts w:ascii="Times New Roman" w:hAnsi="Times New Roman" w:cs="Times New Roman"/>
          <w:lang w:val="en-GB"/>
        </w:rPr>
      </w:pPr>
      <w:proofErr w:type="spellStart"/>
      <w:r w:rsidRPr="00EA2917">
        <w:rPr>
          <w:rFonts w:ascii="Times New Roman" w:hAnsi="Times New Roman" w:cs="Times New Roman"/>
          <w:lang w:val="ru-RU"/>
        </w:rPr>
        <w:t>Щвеция</w:t>
      </w:r>
      <w:proofErr w:type="spellEnd"/>
      <w:r w:rsidR="00735A74" w:rsidRPr="00EA2917">
        <w:rPr>
          <w:rFonts w:ascii="Times New Roman" w:hAnsi="Times New Roman" w:cs="Times New Roman"/>
          <w:lang w:val="en-GB"/>
        </w:rPr>
        <w:t xml:space="preserve">: </w:t>
      </w:r>
      <w:r w:rsidRPr="00EA2917">
        <w:rPr>
          <w:rFonts w:ascii="Times New Roman" w:hAnsi="Times New Roman" w:cs="Times New Roman"/>
          <w:lang w:val="ru-RU"/>
        </w:rPr>
        <w:t>Не применимо</w:t>
      </w:r>
    </w:p>
    <w:p w:rsidR="00735A74" w:rsidRPr="00EA2917" w:rsidRDefault="00735A74" w:rsidP="00735A74">
      <w:pPr>
        <w:pStyle w:val="a9"/>
        <w:rPr>
          <w:rFonts w:ascii="Times New Roman" w:hAnsi="Times New Roman" w:cs="Times New Roman"/>
          <w:lang w:val="ru-RU"/>
        </w:rPr>
      </w:pPr>
    </w:p>
    <w:p w:rsidR="00735A74" w:rsidRPr="00EA2917" w:rsidRDefault="00EA2917" w:rsidP="00735A74">
      <w:pPr>
        <w:pStyle w:val="a9"/>
        <w:numPr>
          <w:ilvl w:val="0"/>
          <w:numId w:val="45"/>
        </w:numPr>
        <w:rPr>
          <w:rFonts w:ascii="Times New Roman" w:hAnsi="Times New Roman" w:cs="Times New Roman"/>
          <w:lang w:val="en-GB"/>
        </w:rPr>
      </w:pPr>
      <w:proofErr w:type="spellStart"/>
      <w:r w:rsidRPr="00EA2917">
        <w:rPr>
          <w:rFonts w:ascii="Times New Roman" w:hAnsi="Times New Roman" w:cs="Times New Roman"/>
          <w:lang w:val="ru-RU"/>
        </w:rPr>
        <w:t>Щвейцария</w:t>
      </w:r>
      <w:proofErr w:type="spellEnd"/>
      <w:r w:rsidR="00735A74" w:rsidRPr="00EA2917">
        <w:rPr>
          <w:rFonts w:ascii="Times New Roman" w:hAnsi="Times New Roman" w:cs="Times New Roman"/>
          <w:lang w:val="en-GB"/>
        </w:rPr>
        <w:t xml:space="preserve">: </w:t>
      </w:r>
      <w:r w:rsidRPr="00EA2917">
        <w:rPr>
          <w:rFonts w:ascii="Times New Roman" w:hAnsi="Times New Roman" w:cs="Times New Roman"/>
          <w:lang w:val="ru-RU"/>
        </w:rPr>
        <w:t>Не применимо</w:t>
      </w:r>
    </w:p>
    <w:p w:rsidR="00735A74" w:rsidRPr="00EA2917" w:rsidRDefault="00735A74" w:rsidP="00735A74">
      <w:pPr>
        <w:pStyle w:val="a9"/>
        <w:rPr>
          <w:rFonts w:ascii="Times New Roman" w:hAnsi="Times New Roman" w:cs="Times New Roman"/>
          <w:lang w:val="en-GB"/>
        </w:rPr>
      </w:pPr>
    </w:p>
    <w:p w:rsidR="00735A74" w:rsidRPr="00EA2917" w:rsidRDefault="00EA2917" w:rsidP="00735A74">
      <w:pPr>
        <w:pStyle w:val="a9"/>
        <w:numPr>
          <w:ilvl w:val="0"/>
          <w:numId w:val="45"/>
        </w:numPr>
        <w:rPr>
          <w:rFonts w:ascii="Times New Roman" w:hAnsi="Times New Roman" w:cs="Times New Roman"/>
          <w:lang w:val="ru-RU"/>
        </w:rPr>
      </w:pPr>
      <w:r w:rsidRPr="00EA2917">
        <w:rPr>
          <w:rFonts w:ascii="Times New Roman" w:hAnsi="Times New Roman" w:cs="Times New Roman"/>
          <w:lang w:val="ru-RU"/>
        </w:rPr>
        <w:t>Нидерланды</w:t>
      </w:r>
      <w:r w:rsidR="00735A74" w:rsidRPr="00EA2917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Палата Заявителей как она определена в разделе 3 Акта</w:t>
      </w:r>
      <w:proofErr w:type="gramStart"/>
      <w:r>
        <w:rPr>
          <w:rFonts w:ascii="Times New Roman" w:hAnsi="Times New Roman" w:cs="Times New Roman"/>
          <w:lang w:val="ru-RU"/>
        </w:rPr>
        <w:t xml:space="preserve"> О</w:t>
      </w:r>
      <w:proofErr w:type="gramEnd"/>
      <w:r>
        <w:rPr>
          <w:rFonts w:ascii="Times New Roman" w:hAnsi="Times New Roman" w:cs="Times New Roman"/>
          <w:lang w:val="ru-RU"/>
        </w:rPr>
        <w:t xml:space="preserve"> Палате Заявителей</w:t>
      </w:r>
      <w:r w:rsidR="00735A74" w:rsidRPr="00EA2917">
        <w:rPr>
          <w:rFonts w:ascii="Times New Roman" w:hAnsi="Times New Roman" w:cs="Times New Roman"/>
          <w:lang w:val="ru-RU"/>
        </w:rPr>
        <w:t>.</w:t>
      </w:r>
    </w:p>
    <w:p w:rsidR="00735A74" w:rsidRPr="00EA2917" w:rsidRDefault="00735A74" w:rsidP="00735A74">
      <w:pPr>
        <w:pStyle w:val="a9"/>
        <w:rPr>
          <w:rFonts w:ascii="Times New Roman" w:hAnsi="Times New Roman" w:cs="Times New Roman"/>
          <w:lang w:val="ru-RU"/>
        </w:rPr>
      </w:pPr>
    </w:p>
    <w:p w:rsidR="00735A74" w:rsidRPr="00EA2917" w:rsidRDefault="00EA2917" w:rsidP="00735A74">
      <w:pPr>
        <w:pStyle w:val="a9"/>
        <w:numPr>
          <w:ilvl w:val="0"/>
          <w:numId w:val="45"/>
        </w:numPr>
        <w:rPr>
          <w:rFonts w:ascii="Times New Roman" w:hAnsi="Times New Roman" w:cs="Times New Roman"/>
          <w:lang w:val="en-GB"/>
        </w:rPr>
      </w:pPr>
      <w:r w:rsidRPr="00EA2917">
        <w:rPr>
          <w:rFonts w:ascii="Times New Roman" w:hAnsi="Times New Roman" w:cs="Times New Roman"/>
          <w:lang w:val="ru-RU"/>
        </w:rPr>
        <w:t>Объединенные Арабские Эмираты</w:t>
      </w:r>
      <w:r w:rsidR="00735A74" w:rsidRPr="00EA2917">
        <w:rPr>
          <w:rFonts w:ascii="Times New Roman" w:hAnsi="Times New Roman" w:cs="Times New Roman"/>
          <w:lang w:val="en-GB"/>
        </w:rPr>
        <w:t xml:space="preserve">: </w:t>
      </w:r>
      <w:r w:rsidRPr="00EA2917">
        <w:rPr>
          <w:rFonts w:ascii="Times New Roman" w:hAnsi="Times New Roman" w:cs="Times New Roman"/>
          <w:lang w:val="ru-RU"/>
        </w:rPr>
        <w:t>Не</w:t>
      </w:r>
      <w:r w:rsidRPr="00EA2917">
        <w:rPr>
          <w:rFonts w:ascii="Times New Roman" w:hAnsi="Times New Roman" w:cs="Times New Roman"/>
          <w:lang w:val="en-US"/>
        </w:rPr>
        <w:t xml:space="preserve"> </w:t>
      </w:r>
      <w:r w:rsidRPr="00EA2917">
        <w:rPr>
          <w:rFonts w:ascii="Times New Roman" w:hAnsi="Times New Roman" w:cs="Times New Roman"/>
          <w:lang w:val="ru-RU"/>
        </w:rPr>
        <w:t>применимо</w:t>
      </w:r>
    </w:p>
    <w:p w:rsidR="00735A74" w:rsidRPr="00EA2917" w:rsidRDefault="00735A74" w:rsidP="00735A74">
      <w:pPr>
        <w:pStyle w:val="a9"/>
        <w:rPr>
          <w:rFonts w:ascii="Times New Roman" w:hAnsi="Times New Roman" w:cs="Times New Roman"/>
          <w:lang w:val="en-GB"/>
        </w:rPr>
      </w:pPr>
    </w:p>
    <w:p w:rsidR="00735A74" w:rsidRPr="00EA2917" w:rsidRDefault="00EA2917" w:rsidP="00735A74">
      <w:pPr>
        <w:pStyle w:val="a9"/>
        <w:numPr>
          <w:ilvl w:val="0"/>
          <w:numId w:val="45"/>
        </w:numPr>
        <w:rPr>
          <w:rFonts w:ascii="Times New Roman" w:hAnsi="Times New Roman" w:cs="Times New Roman"/>
          <w:lang w:val="en-GB"/>
        </w:rPr>
      </w:pPr>
      <w:r w:rsidRPr="00EA2917">
        <w:rPr>
          <w:rFonts w:ascii="Times New Roman" w:hAnsi="Times New Roman" w:cs="Times New Roman"/>
          <w:lang w:val="ru-RU"/>
        </w:rPr>
        <w:t>Великобритания</w:t>
      </w:r>
      <w:r w:rsidR="00735A74" w:rsidRPr="00EA2917">
        <w:rPr>
          <w:rFonts w:ascii="Times New Roman" w:hAnsi="Times New Roman" w:cs="Times New Roman"/>
          <w:lang w:val="en-GB"/>
        </w:rPr>
        <w:t xml:space="preserve">: </w:t>
      </w:r>
      <w:r w:rsidRPr="00EA2917">
        <w:rPr>
          <w:rFonts w:ascii="Times New Roman" w:hAnsi="Times New Roman" w:cs="Times New Roman"/>
          <w:lang w:val="ru-RU"/>
        </w:rPr>
        <w:t>Не применимо</w:t>
      </w:r>
    </w:p>
    <w:p w:rsidR="00735A74" w:rsidRDefault="00735A74" w:rsidP="00735A74">
      <w:pPr>
        <w:pStyle w:val="a9"/>
        <w:rPr>
          <w:rFonts w:ascii="Times New Roman" w:hAnsi="Times New Roman" w:cs="Times New Roman"/>
          <w:lang w:val="ru-RU"/>
        </w:rPr>
      </w:pPr>
    </w:p>
    <w:p w:rsidR="00532D07" w:rsidRDefault="00532D07" w:rsidP="00735A74">
      <w:pPr>
        <w:pStyle w:val="a9"/>
        <w:rPr>
          <w:rFonts w:ascii="Times New Roman" w:hAnsi="Times New Roman" w:cs="Times New Roman"/>
          <w:lang w:val="ru-RU"/>
        </w:rPr>
      </w:pPr>
    </w:p>
    <w:p w:rsidR="00532D07" w:rsidRDefault="00532D07" w:rsidP="00735A74">
      <w:pPr>
        <w:pStyle w:val="a9"/>
        <w:rPr>
          <w:rFonts w:ascii="Times New Roman" w:hAnsi="Times New Roman" w:cs="Times New Roman"/>
          <w:lang w:val="ru-RU"/>
        </w:rPr>
      </w:pPr>
    </w:p>
    <w:p w:rsidR="00532D07" w:rsidRDefault="00532D07" w:rsidP="00735A74">
      <w:pPr>
        <w:pStyle w:val="a9"/>
        <w:rPr>
          <w:rFonts w:ascii="Times New Roman" w:hAnsi="Times New Roman" w:cs="Times New Roman"/>
          <w:lang w:val="ru-RU"/>
        </w:rPr>
      </w:pPr>
    </w:p>
    <w:p w:rsidR="00532D07" w:rsidRDefault="00532D07" w:rsidP="00735A74">
      <w:pPr>
        <w:pStyle w:val="a9"/>
        <w:rPr>
          <w:rFonts w:ascii="Times New Roman" w:hAnsi="Times New Roman" w:cs="Times New Roman"/>
          <w:lang w:val="ru-RU"/>
        </w:rPr>
      </w:pPr>
    </w:p>
    <w:p w:rsidR="00532D07" w:rsidRDefault="00532D07" w:rsidP="00735A74">
      <w:pPr>
        <w:pStyle w:val="a9"/>
        <w:rPr>
          <w:rFonts w:ascii="Times New Roman" w:hAnsi="Times New Roman" w:cs="Times New Roman"/>
          <w:lang w:val="ru-RU"/>
        </w:rPr>
      </w:pPr>
    </w:p>
    <w:p w:rsidR="00532D07" w:rsidRDefault="00532D07" w:rsidP="00735A74">
      <w:pPr>
        <w:pStyle w:val="a9"/>
        <w:rPr>
          <w:rFonts w:ascii="Times New Roman" w:hAnsi="Times New Roman" w:cs="Times New Roman"/>
          <w:lang w:val="ru-RU"/>
        </w:rPr>
      </w:pPr>
    </w:p>
    <w:p w:rsidR="00532D07" w:rsidRDefault="00532D07" w:rsidP="00735A74">
      <w:pPr>
        <w:pStyle w:val="a9"/>
        <w:rPr>
          <w:rFonts w:ascii="Times New Roman" w:hAnsi="Times New Roman" w:cs="Times New Roman"/>
          <w:lang w:val="ru-RU"/>
        </w:rPr>
      </w:pPr>
    </w:p>
    <w:p w:rsidR="00532D07" w:rsidRDefault="00532D07" w:rsidP="00735A74">
      <w:pPr>
        <w:pStyle w:val="a9"/>
        <w:rPr>
          <w:rFonts w:ascii="Times New Roman" w:hAnsi="Times New Roman" w:cs="Times New Roman"/>
          <w:lang w:val="ru-RU"/>
        </w:rPr>
      </w:pPr>
    </w:p>
    <w:p w:rsidR="00532D07" w:rsidRDefault="00532D07" w:rsidP="00735A74">
      <w:pPr>
        <w:pStyle w:val="a9"/>
        <w:rPr>
          <w:rFonts w:ascii="Times New Roman" w:hAnsi="Times New Roman" w:cs="Times New Roman"/>
          <w:lang w:val="ru-RU"/>
        </w:rPr>
      </w:pPr>
    </w:p>
    <w:p w:rsidR="00532D07" w:rsidRDefault="00532D07" w:rsidP="00735A74">
      <w:pPr>
        <w:pStyle w:val="a9"/>
        <w:rPr>
          <w:rFonts w:ascii="Times New Roman" w:hAnsi="Times New Roman" w:cs="Times New Roman"/>
          <w:lang w:val="ru-RU"/>
        </w:rPr>
      </w:pPr>
    </w:p>
    <w:p w:rsidR="00532D07" w:rsidRPr="00EA2917" w:rsidRDefault="00532D07" w:rsidP="00735A74">
      <w:pPr>
        <w:pStyle w:val="a9"/>
        <w:rPr>
          <w:rFonts w:ascii="Times New Roman" w:hAnsi="Times New Roman" w:cs="Times New Roman"/>
          <w:lang w:val="ru-RU"/>
        </w:rPr>
      </w:pPr>
    </w:p>
    <w:p w:rsidR="00532D07" w:rsidRDefault="00532D07" w:rsidP="00532D07">
      <w:pPr>
        <w:pStyle w:val="a9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ru-RU"/>
        </w:rPr>
        <w:t>ПРИЛОЖЕНИЕ</w:t>
      </w:r>
      <w:r w:rsidRPr="005B1343">
        <w:rPr>
          <w:rFonts w:ascii="Verdana" w:hAnsi="Verdana" w:cs="Arial"/>
          <w:b/>
          <w:sz w:val="18"/>
          <w:szCs w:val="18"/>
          <w:lang w:val="en-GB"/>
        </w:rPr>
        <w:t xml:space="preserve"> 3</w:t>
      </w:r>
    </w:p>
    <w:p w:rsidR="00532D07" w:rsidRDefault="00532D07" w:rsidP="00532D07">
      <w:pPr>
        <w:pStyle w:val="a9"/>
        <w:rPr>
          <w:rFonts w:ascii="Verdana" w:hAnsi="Verdana" w:cs="Arial"/>
          <w:b/>
          <w:sz w:val="18"/>
          <w:szCs w:val="18"/>
          <w:lang w:val="en-GB"/>
        </w:rPr>
      </w:pPr>
    </w:p>
    <w:p w:rsidR="00532D07" w:rsidRDefault="00532D07" w:rsidP="00532D07">
      <w:pPr>
        <w:pStyle w:val="a9"/>
        <w:numPr>
          <w:ilvl w:val="0"/>
          <w:numId w:val="46"/>
        </w:numPr>
        <w:rPr>
          <w:rFonts w:ascii="Verdana" w:hAnsi="Verdana" w:cs="Arial"/>
          <w:sz w:val="18"/>
          <w:szCs w:val="18"/>
          <w:lang w:val="ru-RU"/>
        </w:rPr>
      </w:pPr>
      <w:r>
        <w:rPr>
          <w:rFonts w:ascii="Verdana" w:hAnsi="Verdana" w:cs="Arial"/>
          <w:sz w:val="18"/>
          <w:szCs w:val="18"/>
          <w:lang w:val="ru-RU"/>
        </w:rPr>
        <w:t>Заявитель может контактировать со следующими Консультантами:</w:t>
      </w:r>
    </w:p>
    <w:p w:rsidR="00532D07" w:rsidRPr="00532D07" w:rsidRDefault="00532D07" w:rsidP="00532D07">
      <w:pPr>
        <w:pStyle w:val="a9"/>
        <w:rPr>
          <w:rFonts w:ascii="Verdana" w:hAnsi="Verdana" w:cs="Arial"/>
          <w:sz w:val="18"/>
          <w:szCs w:val="18"/>
          <w:lang w:val="ru-RU"/>
        </w:rPr>
      </w:pPr>
    </w:p>
    <w:tbl>
      <w:tblPr>
        <w:tblStyle w:val="af6"/>
        <w:tblW w:w="0" w:type="auto"/>
        <w:tblLook w:val="04A0"/>
      </w:tblPr>
      <w:tblGrid>
        <w:gridCol w:w="4675"/>
        <w:gridCol w:w="4675"/>
      </w:tblGrid>
      <w:tr w:rsidR="00532D07" w:rsidTr="00891098">
        <w:tc>
          <w:tcPr>
            <w:tcW w:w="4675" w:type="dxa"/>
          </w:tcPr>
          <w:p w:rsidR="00532D07" w:rsidRPr="00532D0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spacing w:val="-3"/>
                <w:sz w:val="18"/>
                <w:szCs w:val="24"/>
                <w:lang w:val="ru-RU"/>
              </w:rPr>
            </w:pPr>
            <w:r>
              <w:rPr>
                <w:rFonts w:ascii="Verdana" w:hAnsi="Verdana" w:cs="Arial"/>
                <w:spacing w:val="-3"/>
                <w:sz w:val="18"/>
                <w:szCs w:val="24"/>
                <w:lang w:val="ru-RU"/>
              </w:rPr>
              <w:t>Страна/Союз</w:t>
            </w:r>
          </w:p>
        </w:tc>
        <w:tc>
          <w:tcPr>
            <w:tcW w:w="4675" w:type="dxa"/>
          </w:tcPr>
          <w:p w:rsidR="00532D07" w:rsidRPr="00516BB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spacing w:val="-3"/>
                <w:sz w:val="18"/>
                <w:szCs w:val="24"/>
              </w:rPr>
            </w:pPr>
          </w:p>
        </w:tc>
      </w:tr>
      <w:tr w:rsidR="00532D07" w:rsidTr="00891098">
        <w:tc>
          <w:tcPr>
            <w:tcW w:w="4675" w:type="dxa"/>
          </w:tcPr>
          <w:p w:rsidR="00532D07" w:rsidRPr="00532D0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</w:pPr>
            <w:r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  <w:t>Европейская штаб-квартира КВЕ</w:t>
            </w:r>
          </w:p>
        </w:tc>
        <w:tc>
          <w:tcPr>
            <w:tcW w:w="4675" w:type="dxa"/>
          </w:tcPr>
          <w:p w:rsidR="00532D07" w:rsidRPr="00516BB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</w:pPr>
            <w:r w:rsidRPr="00516BB7"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  <w:t>Alison Osmond</w:t>
            </w:r>
          </w:p>
        </w:tc>
      </w:tr>
      <w:tr w:rsidR="00532D07" w:rsidTr="00891098">
        <w:tc>
          <w:tcPr>
            <w:tcW w:w="4675" w:type="dxa"/>
          </w:tcPr>
          <w:p w:rsidR="00532D07" w:rsidRPr="00532D0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</w:pPr>
            <w:proofErr w:type="spellStart"/>
            <w:r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  <w:t>Бенелюкс</w:t>
            </w:r>
            <w:proofErr w:type="spellEnd"/>
          </w:p>
        </w:tc>
        <w:tc>
          <w:tcPr>
            <w:tcW w:w="4675" w:type="dxa"/>
          </w:tcPr>
          <w:p w:rsidR="00532D07" w:rsidRPr="00516BB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</w:pPr>
            <w:r w:rsidRPr="00516BB7"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  <w:t>Diana Defoe</w:t>
            </w:r>
          </w:p>
        </w:tc>
      </w:tr>
      <w:tr w:rsidR="00532D07" w:rsidTr="00891098">
        <w:tc>
          <w:tcPr>
            <w:tcW w:w="4675" w:type="dxa"/>
          </w:tcPr>
          <w:p w:rsidR="00532D07" w:rsidRPr="00532D0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</w:pPr>
            <w:r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  <w:t>Германия</w:t>
            </w:r>
          </w:p>
        </w:tc>
        <w:tc>
          <w:tcPr>
            <w:tcW w:w="4675" w:type="dxa"/>
          </w:tcPr>
          <w:p w:rsidR="00532D07" w:rsidRPr="00516BB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</w:pPr>
            <w:r w:rsidRPr="00516BB7"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  <w:t>Michaela Fritsch/ Michael Schulte</w:t>
            </w:r>
          </w:p>
        </w:tc>
      </w:tr>
      <w:tr w:rsidR="00532D07" w:rsidTr="00891098">
        <w:tc>
          <w:tcPr>
            <w:tcW w:w="4675" w:type="dxa"/>
          </w:tcPr>
          <w:p w:rsidR="00532D07" w:rsidRPr="00532D0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</w:pPr>
            <w:r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  <w:t>Франция</w:t>
            </w:r>
          </w:p>
        </w:tc>
        <w:tc>
          <w:tcPr>
            <w:tcW w:w="4675" w:type="dxa"/>
          </w:tcPr>
          <w:p w:rsidR="00532D07" w:rsidRPr="00516BB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</w:pPr>
            <w:proofErr w:type="spellStart"/>
            <w:r w:rsidRPr="00516BB7"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  <w:t>Laureen</w:t>
            </w:r>
            <w:proofErr w:type="spellEnd"/>
            <w:r w:rsidRPr="00516BB7"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  <w:t xml:space="preserve"> </w:t>
            </w:r>
            <w:proofErr w:type="spellStart"/>
            <w:r w:rsidRPr="00516BB7"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  <w:t>Warusfel</w:t>
            </w:r>
            <w:proofErr w:type="spellEnd"/>
          </w:p>
        </w:tc>
      </w:tr>
      <w:tr w:rsidR="00532D07" w:rsidTr="00891098">
        <w:tc>
          <w:tcPr>
            <w:tcW w:w="4675" w:type="dxa"/>
          </w:tcPr>
          <w:p w:rsidR="00532D07" w:rsidRPr="00532D0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</w:pPr>
            <w:r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  <w:t>Италия</w:t>
            </w:r>
          </w:p>
        </w:tc>
        <w:tc>
          <w:tcPr>
            <w:tcW w:w="4675" w:type="dxa"/>
          </w:tcPr>
          <w:p w:rsidR="00532D07" w:rsidRPr="00516BB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</w:pPr>
            <w:r w:rsidRPr="00516BB7"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  <w:t xml:space="preserve">Cristina </w:t>
            </w:r>
            <w:proofErr w:type="spellStart"/>
            <w:r w:rsidRPr="00516BB7"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  <w:t>Minelli</w:t>
            </w:r>
            <w:proofErr w:type="spellEnd"/>
          </w:p>
        </w:tc>
      </w:tr>
      <w:tr w:rsidR="00532D07" w:rsidTr="00891098">
        <w:tc>
          <w:tcPr>
            <w:tcW w:w="4675" w:type="dxa"/>
          </w:tcPr>
          <w:p w:rsidR="00532D07" w:rsidRPr="00532D0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</w:pPr>
            <w:r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  <w:t>Великобритания</w:t>
            </w:r>
          </w:p>
        </w:tc>
        <w:tc>
          <w:tcPr>
            <w:tcW w:w="4675" w:type="dxa"/>
          </w:tcPr>
          <w:p w:rsidR="00532D07" w:rsidRPr="00516BB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</w:pPr>
            <w:proofErr w:type="spellStart"/>
            <w:r w:rsidRPr="00516BB7"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  <w:t>Arusha</w:t>
            </w:r>
            <w:proofErr w:type="spellEnd"/>
            <w:r w:rsidRPr="00516BB7"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  <w:t xml:space="preserve"> Patel</w:t>
            </w:r>
          </w:p>
        </w:tc>
      </w:tr>
      <w:tr w:rsidR="00532D07" w:rsidTr="00891098">
        <w:tc>
          <w:tcPr>
            <w:tcW w:w="4675" w:type="dxa"/>
          </w:tcPr>
          <w:p w:rsidR="00532D07" w:rsidRPr="00532D0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</w:pPr>
            <w:r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  <w:t>Ирландия</w:t>
            </w:r>
          </w:p>
        </w:tc>
        <w:tc>
          <w:tcPr>
            <w:tcW w:w="4675" w:type="dxa"/>
          </w:tcPr>
          <w:p w:rsidR="00532D07" w:rsidRPr="00516BB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</w:pPr>
            <w:r w:rsidRPr="00516BB7"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  <w:t>Sylvia Smyth</w:t>
            </w:r>
          </w:p>
        </w:tc>
      </w:tr>
      <w:tr w:rsidR="00532D07" w:rsidTr="00891098">
        <w:tc>
          <w:tcPr>
            <w:tcW w:w="4675" w:type="dxa"/>
          </w:tcPr>
          <w:p w:rsidR="00532D07" w:rsidRPr="00532D0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</w:pPr>
            <w:r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  <w:t>Чехия</w:t>
            </w:r>
          </w:p>
        </w:tc>
        <w:tc>
          <w:tcPr>
            <w:tcW w:w="4675" w:type="dxa"/>
          </w:tcPr>
          <w:p w:rsidR="00532D07" w:rsidRPr="00516BB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</w:pPr>
            <w:r w:rsidRPr="00516BB7"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  <w:t>Alison Osmond</w:t>
            </w:r>
          </w:p>
        </w:tc>
      </w:tr>
      <w:tr w:rsidR="00532D07" w:rsidTr="00891098">
        <w:tc>
          <w:tcPr>
            <w:tcW w:w="4675" w:type="dxa"/>
          </w:tcPr>
          <w:p w:rsidR="00532D07" w:rsidRPr="00532D0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</w:pPr>
            <w:r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  <w:t>Швейцария</w:t>
            </w:r>
          </w:p>
        </w:tc>
        <w:tc>
          <w:tcPr>
            <w:tcW w:w="4675" w:type="dxa"/>
          </w:tcPr>
          <w:p w:rsidR="00532D07" w:rsidRPr="00516BB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</w:pPr>
            <w:r w:rsidRPr="00516BB7"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  <w:t xml:space="preserve">Anita </w:t>
            </w:r>
            <w:proofErr w:type="spellStart"/>
            <w:r w:rsidRPr="00516BB7"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  <w:t>Koulis</w:t>
            </w:r>
            <w:proofErr w:type="spellEnd"/>
          </w:p>
        </w:tc>
      </w:tr>
      <w:tr w:rsidR="00532D07" w:rsidTr="00891098">
        <w:tc>
          <w:tcPr>
            <w:tcW w:w="4675" w:type="dxa"/>
          </w:tcPr>
          <w:p w:rsidR="00532D07" w:rsidRPr="00532D0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</w:pPr>
            <w:r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  <w:t>Швеция</w:t>
            </w:r>
          </w:p>
        </w:tc>
        <w:tc>
          <w:tcPr>
            <w:tcW w:w="4675" w:type="dxa"/>
          </w:tcPr>
          <w:p w:rsidR="00532D07" w:rsidRPr="00516BB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</w:pPr>
            <w:r w:rsidRPr="00516BB7"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  <w:t>Alison Osmond</w:t>
            </w:r>
          </w:p>
        </w:tc>
      </w:tr>
      <w:tr w:rsidR="00532D07" w:rsidTr="00891098">
        <w:tc>
          <w:tcPr>
            <w:tcW w:w="4675" w:type="dxa"/>
          </w:tcPr>
          <w:p w:rsidR="00532D07" w:rsidRPr="00532D0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</w:pPr>
            <w:r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  <w:t>Россия</w:t>
            </w:r>
          </w:p>
        </w:tc>
        <w:tc>
          <w:tcPr>
            <w:tcW w:w="4675" w:type="dxa"/>
          </w:tcPr>
          <w:p w:rsidR="00532D07" w:rsidRPr="00532D0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</w:pPr>
            <w:proofErr w:type="spellStart"/>
            <w:r w:rsidRPr="00516BB7"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  <w:t>Yulia</w:t>
            </w:r>
            <w:proofErr w:type="spellEnd"/>
            <w:r w:rsidRPr="00516BB7"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  <w:t xml:space="preserve"> </w:t>
            </w:r>
            <w:proofErr w:type="spellStart"/>
            <w:r w:rsidRPr="00516BB7"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  <w:t>Albitskaya</w:t>
            </w:r>
            <w:proofErr w:type="spellEnd"/>
          </w:p>
        </w:tc>
      </w:tr>
      <w:tr w:rsidR="00532D07" w:rsidTr="00891098">
        <w:tc>
          <w:tcPr>
            <w:tcW w:w="4675" w:type="dxa"/>
          </w:tcPr>
          <w:p w:rsidR="00532D07" w:rsidRPr="00532D07" w:rsidRDefault="00532D07" w:rsidP="00532D07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</w:pPr>
            <w:r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  <w:t>Южная Африка</w:t>
            </w:r>
          </w:p>
        </w:tc>
        <w:tc>
          <w:tcPr>
            <w:tcW w:w="4675" w:type="dxa"/>
          </w:tcPr>
          <w:p w:rsidR="00532D07" w:rsidRPr="00516BB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</w:pPr>
            <w:r w:rsidRPr="00516BB7"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  <w:t>Ruth Russell</w:t>
            </w:r>
          </w:p>
        </w:tc>
      </w:tr>
      <w:tr w:rsidR="00532D07" w:rsidTr="00891098">
        <w:tc>
          <w:tcPr>
            <w:tcW w:w="4675" w:type="dxa"/>
          </w:tcPr>
          <w:p w:rsidR="00532D07" w:rsidRPr="00532D0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</w:pPr>
            <w:r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  <w:t>Ближний Восток</w:t>
            </w:r>
          </w:p>
        </w:tc>
        <w:tc>
          <w:tcPr>
            <w:tcW w:w="4675" w:type="dxa"/>
          </w:tcPr>
          <w:p w:rsidR="00532D07" w:rsidRPr="00516BB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</w:pPr>
            <w:proofErr w:type="spellStart"/>
            <w:r w:rsidRPr="00516BB7"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  <w:t>Mamta</w:t>
            </w:r>
            <w:proofErr w:type="spellEnd"/>
            <w:r w:rsidRPr="00516BB7"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  <w:t xml:space="preserve"> </w:t>
            </w:r>
            <w:proofErr w:type="spellStart"/>
            <w:r w:rsidRPr="00516BB7"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  <w:t>Shukla</w:t>
            </w:r>
            <w:proofErr w:type="spellEnd"/>
          </w:p>
        </w:tc>
      </w:tr>
      <w:tr w:rsidR="00532D07" w:rsidTr="00891098">
        <w:tc>
          <w:tcPr>
            <w:tcW w:w="4675" w:type="dxa"/>
          </w:tcPr>
          <w:p w:rsidR="00532D07" w:rsidRPr="00532D0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</w:pPr>
            <w:r>
              <w:rPr>
                <w:rFonts w:ascii="Verdana" w:hAnsi="Verdana" w:cs="Arial"/>
                <w:b w:val="0"/>
                <w:spacing w:val="-3"/>
                <w:sz w:val="18"/>
                <w:szCs w:val="24"/>
                <w:lang w:val="ru-RU"/>
              </w:rPr>
              <w:t>Саудовская Аравия/Бахрейн</w:t>
            </w:r>
          </w:p>
        </w:tc>
        <w:tc>
          <w:tcPr>
            <w:tcW w:w="4675" w:type="dxa"/>
          </w:tcPr>
          <w:p w:rsidR="00532D07" w:rsidRPr="00516BB7" w:rsidRDefault="00532D07" w:rsidP="00891098">
            <w:pPr>
              <w:pStyle w:val="Technical4"/>
              <w:tabs>
                <w:tab w:val="clear" w:pos="-720"/>
              </w:tabs>
              <w:suppressAutoHyphens w:val="0"/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</w:pPr>
            <w:r w:rsidRPr="00516BB7">
              <w:rPr>
                <w:rFonts w:ascii="Verdana" w:hAnsi="Verdana" w:cs="Arial"/>
                <w:b w:val="0"/>
                <w:spacing w:val="-3"/>
                <w:sz w:val="18"/>
                <w:szCs w:val="24"/>
              </w:rPr>
              <w:t>Alison Osmond</w:t>
            </w:r>
          </w:p>
        </w:tc>
      </w:tr>
    </w:tbl>
    <w:p w:rsidR="00532D07" w:rsidRDefault="00532D07" w:rsidP="00532D07">
      <w:pPr>
        <w:ind w:left="720"/>
        <w:rPr>
          <w:rFonts w:ascii="Verdana" w:hAnsi="Verdana" w:cs="Arial"/>
          <w:sz w:val="18"/>
          <w:szCs w:val="18"/>
          <w:lang w:val="en-GB"/>
        </w:rPr>
      </w:pPr>
      <w:r w:rsidDel="00D9015F"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532D07" w:rsidRPr="00FA2CDE" w:rsidRDefault="00532D07" w:rsidP="00532D07">
      <w:pPr>
        <w:rPr>
          <w:rFonts w:ascii="Verdana" w:hAnsi="Verdana" w:cs="Arial"/>
          <w:sz w:val="18"/>
          <w:szCs w:val="18"/>
          <w:lang w:val="en-GB"/>
        </w:rPr>
      </w:pPr>
    </w:p>
    <w:p w:rsidR="00532D07" w:rsidRPr="00532D07" w:rsidRDefault="00532D07" w:rsidP="00532D07">
      <w:pPr>
        <w:pStyle w:val="a9"/>
        <w:numPr>
          <w:ilvl w:val="0"/>
          <w:numId w:val="46"/>
        </w:numPr>
        <w:rPr>
          <w:rFonts w:ascii="Verdana" w:hAnsi="Verdana" w:cs="Arial"/>
          <w:sz w:val="18"/>
          <w:szCs w:val="18"/>
          <w:lang w:val="ru-RU"/>
        </w:rPr>
      </w:pPr>
      <w:r>
        <w:rPr>
          <w:rFonts w:ascii="Verdana" w:hAnsi="Verdana" w:cs="Arial"/>
          <w:sz w:val="18"/>
          <w:szCs w:val="18"/>
          <w:lang w:val="ru-RU"/>
        </w:rPr>
        <w:t>Заявитель может контактировать напрямую с внешним Консультантом:</w:t>
      </w:r>
    </w:p>
    <w:p w:rsidR="00532D07" w:rsidRDefault="00532D07" w:rsidP="00532D07">
      <w:pPr>
        <w:rPr>
          <w:rFonts w:ascii="Verdana" w:hAnsi="Verdana" w:cs="Arial"/>
          <w:sz w:val="18"/>
          <w:szCs w:val="18"/>
          <w:lang w:val="ru-RU"/>
        </w:rPr>
      </w:pPr>
    </w:p>
    <w:p w:rsidR="00532D07" w:rsidRPr="00532D07" w:rsidRDefault="00532D07" w:rsidP="00532D07">
      <w:pPr>
        <w:rPr>
          <w:rFonts w:ascii="Verdana" w:hAnsi="Verdana" w:cs="Arial"/>
          <w:sz w:val="18"/>
          <w:szCs w:val="18"/>
          <w:lang w:val="ru-RU"/>
        </w:rPr>
      </w:pPr>
      <w:proofErr w:type="spellStart"/>
      <w:r>
        <w:rPr>
          <w:rFonts w:ascii="Verdana" w:hAnsi="Verdana" w:cs="Arial"/>
          <w:sz w:val="18"/>
          <w:szCs w:val="18"/>
          <w:lang w:val="ru-RU"/>
        </w:rPr>
        <w:t>Элисон</w:t>
      </w:r>
      <w:proofErr w:type="spellEnd"/>
      <w:r w:rsidRPr="00532D07">
        <w:rPr>
          <w:rFonts w:ascii="Verdana" w:hAnsi="Verdana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ru-RU"/>
        </w:rPr>
        <w:t>Осмонд</w:t>
      </w:r>
      <w:proofErr w:type="spellEnd"/>
      <w:r w:rsidRPr="00532D07">
        <w:rPr>
          <w:rFonts w:ascii="Verdana" w:hAnsi="Verdana" w:cs="Arial"/>
          <w:sz w:val="18"/>
          <w:szCs w:val="18"/>
          <w:lang w:val="ru-RU"/>
        </w:rPr>
        <w:t xml:space="preserve">  </w:t>
      </w:r>
      <w:r>
        <w:rPr>
          <w:rFonts w:ascii="Verdana" w:hAnsi="Verdana" w:cs="Arial"/>
          <w:sz w:val="18"/>
          <w:szCs w:val="18"/>
          <w:lang w:val="ru-RU"/>
        </w:rPr>
        <w:t>(</w:t>
      </w:r>
      <w:r>
        <w:rPr>
          <w:rFonts w:ascii="Verdana" w:hAnsi="Verdana" w:cs="Arial"/>
          <w:sz w:val="18"/>
          <w:szCs w:val="18"/>
          <w:lang w:val="en-GB"/>
        </w:rPr>
        <w:t>Alison</w:t>
      </w:r>
      <w:r w:rsidRPr="00532D07">
        <w:rPr>
          <w:rFonts w:ascii="Verdana" w:hAnsi="Verdana" w:cs="Arial"/>
          <w:sz w:val="18"/>
          <w:szCs w:val="18"/>
          <w:lang w:val="ru-RU"/>
        </w:rPr>
        <w:t xml:space="preserve"> </w:t>
      </w:r>
      <w:r>
        <w:rPr>
          <w:rFonts w:ascii="Verdana" w:hAnsi="Verdana" w:cs="Arial"/>
          <w:sz w:val="18"/>
          <w:szCs w:val="18"/>
          <w:lang w:val="en-GB"/>
        </w:rPr>
        <w:t>Osmond</w:t>
      </w:r>
      <w:r>
        <w:rPr>
          <w:rFonts w:ascii="Verdana" w:hAnsi="Verdana" w:cs="Arial"/>
          <w:sz w:val="18"/>
          <w:szCs w:val="18"/>
          <w:lang w:val="ru-RU"/>
        </w:rPr>
        <w:t xml:space="preserve">) </w:t>
      </w:r>
      <w:r w:rsidRPr="00532D07">
        <w:rPr>
          <w:rFonts w:ascii="Verdana" w:hAnsi="Verdana" w:cs="Arial"/>
          <w:sz w:val="18"/>
          <w:szCs w:val="18"/>
          <w:lang w:val="ru-RU"/>
        </w:rPr>
        <w:t xml:space="preserve"> </w:t>
      </w:r>
      <w:r>
        <w:rPr>
          <w:rFonts w:ascii="Verdana" w:hAnsi="Verdana" w:cs="Arial"/>
          <w:sz w:val="18"/>
          <w:szCs w:val="18"/>
          <w:lang w:val="ru-RU"/>
        </w:rPr>
        <w:t xml:space="preserve">или  </w:t>
      </w:r>
      <w:r w:rsidRPr="00532D07">
        <w:rPr>
          <w:rFonts w:ascii="Verdana" w:hAnsi="Verdana" w:cs="Arial"/>
          <w:sz w:val="18"/>
          <w:szCs w:val="18"/>
          <w:lang w:val="ru-RU"/>
        </w:rPr>
        <w:t xml:space="preserve"> </w:t>
      </w:r>
      <w:hyperlink r:id="rId8" w:history="1">
        <w:r w:rsidRPr="004D3F80">
          <w:rPr>
            <w:rStyle w:val="a7"/>
            <w:rFonts w:ascii="Verdana" w:hAnsi="Verdana" w:cs="Arial"/>
            <w:sz w:val="18"/>
            <w:szCs w:val="18"/>
            <w:lang w:val="en-GB"/>
          </w:rPr>
          <w:t>whistleblower</w:t>
        </w:r>
        <w:r w:rsidRPr="00532D07">
          <w:rPr>
            <w:rStyle w:val="a7"/>
            <w:rFonts w:ascii="Verdana" w:hAnsi="Verdana" w:cs="Arial"/>
            <w:sz w:val="18"/>
            <w:szCs w:val="18"/>
            <w:lang w:val="ru-RU"/>
          </w:rPr>
          <w:t>@</w:t>
        </w:r>
        <w:r w:rsidRPr="004D3F80">
          <w:rPr>
            <w:rStyle w:val="a7"/>
            <w:rFonts w:ascii="Verdana" w:hAnsi="Verdana" w:cs="Arial"/>
            <w:sz w:val="18"/>
            <w:szCs w:val="18"/>
            <w:lang w:val="en-GB"/>
          </w:rPr>
          <w:t>ea</w:t>
        </w:r>
        <w:r w:rsidRPr="00532D07">
          <w:rPr>
            <w:rStyle w:val="a7"/>
            <w:rFonts w:ascii="Verdana" w:hAnsi="Verdana" w:cs="Arial"/>
            <w:sz w:val="18"/>
            <w:szCs w:val="18"/>
            <w:lang w:val="ru-RU"/>
          </w:rPr>
          <w:t>.</w:t>
        </w:r>
        <w:r w:rsidRPr="004D3F80">
          <w:rPr>
            <w:rStyle w:val="a7"/>
            <w:rFonts w:ascii="Verdana" w:hAnsi="Verdana" w:cs="Arial"/>
            <w:sz w:val="18"/>
            <w:szCs w:val="18"/>
            <w:lang w:val="en-GB"/>
          </w:rPr>
          <w:t>kwe</w:t>
        </w:r>
        <w:r w:rsidRPr="00532D07">
          <w:rPr>
            <w:rStyle w:val="a7"/>
            <w:rFonts w:ascii="Verdana" w:hAnsi="Verdana" w:cs="Arial"/>
            <w:sz w:val="18"/>
            <w:szCs w:val="18"/>
            <w:lang w:val="ru-RU"/>
          </w:rPr>
          <w:t>.</w:t>
        </w:r>
        <w:r w:rsidRPr="004D3F80">
          <w:rPr>
            <w:rStyle w:val="a7"/>
            <w:rFonts w:ascii="Verdana" w:hAnsi="Verdana" w:cs="Arial"/>
            <w:sz w:val="18"/>
            <w:szCs w:val="18"/>
            <w:lang w:val="en-GB"/>
          </w:rPr>
          <w:t>com</w:t>
        </w:r>
      </w:hyperlink>
    </w:p>
    <w:p w:rsidR="00532D07" w:rsidRPr="00532D07" w:rsidRDefault="00532D07" w:rsidP="00532D07">
      <w:pPr>
        <w:ind w:left="708"/>
        <w:rPr>
          <w:rFonts w:ascii="Verdana" w:hAnsi="Verdana" w:cs="Arial"/>
          <w:sz w:val="18"/>
          <w:szCs w:val="18"/>
          <w:lang w:val="ru-RU"/>
        </w:rPr>
      </w:pPr>
    </w:p>
    <w:p w:rsidR="00532D07" w:rsidRPr="00532D07" w:rsidRDefault="00532D07" w:rsidP="00532D07">
      <w:pPr>
        <w:ind w:left="708"/>
        <w:rPr>
          <w:rFonts w:ascii="Verdana" w:hAnsi="Verdana" w:cs="Arial"/>
          <w:sz w:val="18"/>
          <w:szCs w:val="18"/>
          <w:lang w:val="ru-RU"/>
        </w:rPr>
      </w:pPr>
    </w:p>
    <w:p w:rsidR="00532D07" w:rsidRDefault="00532D07" w:rsidP="00532D07">
      <w:pPr>
        <w:pStyle w:val="a9"/>
        <w:ind w:left="0" w:firstLine="708"/>
        <w:rPr>
          <w:rFonts w:ascii="Verdana" w:hAnsi="Verdana" w:cs="Arial"/>
          <w:b/>
          <w:sz w:val="18"/>
          <w:szCs w:val="18"/>
          <w:lang w:val="ru-RU"/>
        </w:rPr>
      </w:pPr>
      <w:r>
        <w:rPr>
          <w:rFonts w:ascii="Verdana" w:hAnsi="Verdana" w:cs="Arial"/>
          <w:b/>
          <w:sz w:val="18"/>
          <w:szCs w:val="18"/>
          <w:lang w:val="ru-RU"/>
        </w:rPr>
        <w:t xml:space="preserve">ПРИЛОЖЕНИЕ 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 4</w:t>
      </w:r>
    </w:p>
    <w:p w:rsidR="00532D07" w:rsidRPr="00532D07" w:rsidRDefault="00532D07" w:rsidP="00532D07">
      <w:pPr>
        <w:pStyle w:val="a9"/>
        <w:ind w:left="0" w:firstLine="708"/>
        <w:rPr>
          <w:rFonts w:ascii="Verdana" w:hAnsi="Verdana" w:cs="Arial"/>
          <w:b/>
          <w:sz w:val="18"/>
          <w:szCs w:val="18"/>
          <w:lang w:val="ru-RU"/>
        </w:rPr>
      </w:pPr>
      <w:bookmarkStart w:id="2" w:name="_GoBack"/>
      <w:bookmarkEnd w:id="2"/>
    </w:p>
    <w:p w:rsidR="00532D07" w:rsidRDefault="00532D07" w:rsidP="00532D07">
      <w:pPr>
        <w:pStyle w:val="a9"/>
        <w:ind w:left="0"/>
        <w:rPr>
          <w:rFonts w:ascii="Verdana" w:hAnsi="Verdana" w:cs="Arial"/>
          <w:sz w:val="18"/>
          <w:szCs w:val="18"/>
          <w:lang w:val="en-GB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4012"/>
        <w:gridCol w:w="709"/>
        <w:gridCol w:w="1276"/>
        <w:gridCol w:w="2126"/>
      </w:tblGrid>
      <w:tr w:rsidR="00532D07" w:rsidTr="0089109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2D07" w:rsidRDefault="00532D07" w:rsidP="00891098">
            <w:pPr>
              <w:spacing w:before="120" w:after="120"/>
              <w:jc w:val="center"/>
              <w:rPr>
                <w:b/>
                <w:spacing w:val="-1"/>
                <w:szCs w:val="24"/>
              </w:rPr>
            </w:pPr>
            <w:r>
              <w:rPr>
                <w:b/>
                <w:spacing w:val="-1"/>
                <w:szCs w:val="24"/>
                <w:lang w:val="ru-RU"/>
              </w:rPr>
              <w:t>ДОКУМЕНТ</w:t>
            </w:r>
            <w:r>
              <w:rPr>
                <w:b/>
                <w:spacing w:val="-1"/>
                <w:szCs w:val="24"/>
              </w:rPr>
              <w:t xml:space="preserve"> No.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2D07" w:rsidRPr="00532D07" w:rsidRDefault="00532D07" w:rsidP="00891098">
            <w:pPr>
              <w:spacing w:before="120" w:after="120"/>
              <w:jc w:val="center"/>
              <w:rPr>
                <w:b/>
                <w:spacing w:val="-1"/>
                <w:szCs w:val="24"/>
                <w:lang w:val="ru-RU"/>
              </w:rPr>
            </w:pPr>
            <w:r>
              <w:rPr>
                <w:b/>
                <w:spacing w:val="-1"/>
                <w:szCs w:val="24"/>
                <w:lang w:val="ru-RU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2D07" w:rsidRDefault="00532D07" w:rsidP="00891098">
            <w:pPr>
              <w:spacing w:before="120" w:after="120"/>
              <w:jc w:val="center"/>
              <w:rPr>
                <w:b/>
                <w:spacing w:val="-1"/>
                <w:szCs w:val="24"/>
              </w:rPr>
            </w:pPr>
            <w:r>
              <w:rPr>
                <w:b/>
                <w:spacing w:val="-1"/>
                <w:szCs w:val="24"/>
              </w:rPr>
              <w:t xml:space="preserve">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2D07" w:rsidRPr="00532D07" w:rsidRDefault="00532D07" w:rsidP="00891098">
            <w:pPr>
              <w:spacing w:before="120" w:after="120"/>
              <w:jc w:val="center"/>
              <w:rPr>
                <w:b/>
                <w:spacing w:val="-1"/>
                <w:szCs w:val="24"/>
                <w:lang w:val="ru-RU"/>
              </w:rPr>
            </w:pPr>
            <w:r>
              <w:rPr>
                <w:b/>
                <w:spacing w:val="-1"/>
                <w:szCs w:val="24"/>
                <w:lang w:val="ru-RU"/>
              </w:rPr>
              <w:t>ДАТА принятия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2D07" w:rsidRPr="00532D07" w:rsidRDefault="00532D07" w:rsidP="00891098">
            <w:pPr>
              <w:spacing w:before="120" w:after="120"/>
              <w:jc w:val="center"/>
              <w:rPr>
                <w:b/>
                <w:spacing w:val="-1"/>
                <w:szCs w:val="24"/>
                <w:lang w:val="ru-RU"/>
              </w:rPr>
            </w:pPr>
            <w:r>
              <w:rPr>
                <w:b/>
                <w:spacing w:val="-1"/>
                <w:szCs w:val="24"/>
                <w:lang w:val="ru-RU"/>
              </w:rPr>
              <w:t>Руководитель</w:t>
            </w:r>
          </w:p>
        </w:tc>
      </w:tr>
      <w:tr w:rsidR="00532D07" w:rsidTr="0089109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07" w:rsidRDefault="00532D07" w:rsidP="00891098">
            <w:pPr>
              <w:spacing w:before="120" w:after="120"/>
              <w:rPr>
                <w:spacing w:val="-1"/>
                <w:sz w:val="20"/>
                <w:szCs w:val="24"/>
              </w:rPr>
            </w:pPr>
            <w:r>
              <w:rPr>
                <w:spacing w:val="-1"/>
                <w:sz w:val="20"/>
                <w:szCs w:val="24"/>
              </w:rPr>
              <w:t>KWE-WB- EMEA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07" w:rsidRDefault="00532D07" w:rsidP="00891098">
            <w:pPr>
              <w:spacing w:before="120" w:after="120"/>
              <w:rPr>
                <w:spacing w:val="-1"/>
                <w:sz w:val="20"/>
                <w:szCs w:val="24"/>
              </w:rPr>
            </w:pPr>
            <w:r>
              <w:rPr>
                <w:spacing w:val="-1"/>
                <w:sz w:val="20"/>
                <w:szCs w:val="24"/>
              </w:rPr>
              <w:t>KWE Regional Whistleblower Policy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07" w:rsidRDefault="00532D07" w:rsidP="00891098">
            <w:pPr>
              <w:spacing w:before="120" w:after="120"/>
              <w:jc w:val="center"/>
              <w:rPr>
                <w:spacing w:val="-1"/>
                <w:sz w:val="20"/>
                <w:szCs w:val="24"/>
              </w:rPr>
            </w:pPr>
            <w:r>
              <w:rPr>
                <w:spacing w:val="-1"/>
                <w:sz w:val="20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07" w:rsidRDefault="00532D07" w:rsidP="00891098">
            <w:pPr>
              <w:spacing w:before="120" w:after="120"/>
              <w:jc w:val="center"/>
              <w:rPr>
                <w:spacing w:val="-1"/>
                <w:sz w:val="20"/>
                <w:szCs w:val="24"/>
              </w:rPr>
            </w:pPr>
            <w:r>
              <w:rPr>
                <w:spacing w:val="-1"/>
                <w:sz w:val="20"/>
                <w:szCs w:val="24"/>
              </w:rPr>
              <w:t>25 Oct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07" w:rsidRDefault="00532D07" w:rsidP="00891098">
            <w:pPr>
              <w:spacing w:before="120" w:after="120"/>
              <w:rPr>
                <w:spacing w:val="-1"/>
                <w:sz w:val="20"/>
                <w:szCs w:val="24"/>
              </w:rPr>
            </w:pPr>
            <w:r>
              <w:rPr>
                <w:spacing w:val="-1"/>
                <w:sz w:val="20"/>
                <w:szCs w:val="24"/>
              </w:rPr>
              <w:t>Mr.S.Ogawa</w:t>
            </w:r>
          </w:p>
        </w:tc>
      </w:tr>
    </w:tbl>
    <w:p w:rsidR="00735A74" w:rsidRPr="00735A74" w:rsidRDefault="00735A74" w:rsidP="00735A74">
      <w:pPr>
        <w:pStyle w:val="a9"/>
        <w:rPr>
          <w:rFonts w:ascii="Verdana" w:hAnsi="Verdana" w:cs="Arial"/>
          <w:sz w:val="18"/>
          <w:szCs w:val="18"/>
          <w:lang w:val="ru-RU"/>
        </w:rPr>
      </w:pPr>
    </w:p>
    <w:p w:rsidR="00735A74" w:rsidRPr="00735A74" w:rsidRDefault="00735A74" w:rsidP="00735A74">
      <w:pPr>
        <w:spacing w:line="300" w:lineRule="auto"/>
        <w:jc w:val="both"/>
        <w:rPr>
          <w:rFonts w:ascii="Arial" w:hAnsi="Arial" w:cs="Arial"/>
          <w:sz w:val="18"/>
          <w:szCs w:val="18"/>
          <w:lang w:val="en-GB"/>
        </w:rPr>
      </w:pPr>
    </w:p>
    <w:sectPr w:rsidR="00735A74" w:rsidRPr="00735A74" w:rsidSect="00D61F41">
      <w:footerReference w:type="default" r:id="rId9"/>
      <w:pgSz w:w="11906" w:h="16838" w:code="9"/>
      <w:pgMar w:top="1418" w:right="707" w:bottom="1588" w:left="993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499" w:rsidRDefault="00256499" w:rsidP="00351DF1">
      <w:pPr>
        <w:spacing w:line="240" w:lineRule="auto"/>
      </w:pPr>
      <w:r>
        <w:separator/>
      </w:r>
    </w:p>
  </w:endnote>
  <w:endnote w:type="continuationSeparator" w:id="0">
    <w:p w:rsidR="00256499" w:rsidRDefault="00256499" w:rsidP="00351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-14874772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256499" w:rsidRPr="005C242F" w:rsidRDefault="00256499" w:rsidP="00A61C12">
            <w:pPr>
              <w:pStyle w:val="a5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Страница</w:t>
            </w:r>
            <w:r w:rsidRPr="005C2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3D9" w:rsidRPr="005C24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C242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2D23D9" w:rsidRPr="005C24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6004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14</w:t>
            </w:r>
            <w:r w:rsidR="002D23D9" w:rsidRPr="005C24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C24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из</w:t>
            </w:r>
            <w:r w:rsidRPr="005C2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3D9" w:rsidRPr="005C24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C242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2D23D9" w:rsidRPr="005C24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6004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14</w:t>
            </w:r>
            <w:r w:rsidR="002D23D9" w:rsidRPr="005C24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499" w:rsidRDefault="00256499" w:rsidP="00351DF1">
      <w:pPr>
        <w:spacing w:line="240" w:lineRule="auto"/>
      </w:pPr>
      <w:r>
        <w:separator/>
      </w:r>
    </w:p>
  </w:footnote>
  <w:footnote w:type="continuationSeparator" w:id="0">
    <w:p w:rsidR="00256499" w:rsidRDefault="00256499" w:rsidP="00351D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7E9"/>
    <w:multiLevelType w:val="hybridMultilevel"/>
    <w:tmpl w:val="BE9A9956"/>
    <w:lvl w:ilvl="0" w:tplc="0413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76854"/>
    <w:multiLevelType w:val="hybridMultilevel"/>
    <w:tmpl w:val="24E0F5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782"/>
    <w:multiLevelType w:val="hybridMultilevel"/>
    <w:tmpl w:val="C2EC4C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90E86"/>
    <w:multiLevelType w:val="hybridMultilevel"/>
    <w:tmpl w:val="4BBA7AA8"/>
    <w:lvl w:ilvl="0" w:tplc="176ABF60">
      <w:start w:val="1"/>
      <w:numFmt w:val="upp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E163A2"/>
    <w:multiLevelType w:val="hybridMultilevel"/>
    <w:tmpl w:val="BE9A9956"/>
    <w:lvl w:ilvl="0" w:tplc="0413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E92FD2"/>
    <w:multiLevelType w:val="hybridMultilevel"/>
    <w:tmpl w:val="7F60278A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B67C8F"/>
    <w:multiLevelType w:val="hybridMultilevel"/>
    <w:tmpl w:val="76262E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08CB"/>
    <w:multiLevelType w:val="hybridMultilevel"/>
    <w:tmpl w:val="F1A4BBD2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47715"/>
    <w:multiLevelType w:val="hybridMultilevel"/>
    <w:tmpl w:val="45785C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80506"/>
    <w:multiLevelType w:val="hybridMultilevel"/>
    <w:tmpl w:val="CFC414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F2A37"/>
    <w:multiLevelType w:val="hybridMultilevel"/>
    <w:tmpl w:val="BE9A9956"/>
    <w:lvl w:ilvl="0" w:tplc="0413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4B51D9"/>
    <w:multiLevelType w:val="hybridMultilevel"/>
    <w:tmpl w:val="2B7A716E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93FBD"/>
    <w:multiLevelType w:val="hybridMultilevel"/>
    <w:tmpl w:val="7FA43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56AAE"/>
    <w:multiLevelType w:val="hybridMultilevel"/>
    <w:tmpl w:val="10C6E440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356F4B"/>
    <w:multiLevelType w:val="hybridMultilevel"/>
    <w:tmpl w:val="4FE44780"/>
    <w:lvl w:ilvl="0" w:tplc="95EE69C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C12CE"/>
    <w:multiLevelType w:val="hybridMultilevel"/>
    <w:tmpl w:val="D5D6EE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3737B"/>
    <w:multiLevelType w:val="hybridMultilevel"/>
    <w:tmpl w:val="24E0F5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926FE"/>
    <w:multiLevelType w:val="hybridMultilevel"/>
    <w:tmpl w:val="23D2B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70780"/>
    <w:multiLevelType w:val="hybridMultilevel"/>
    <w:tmpl w:val="10D41B9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  <w:lang w:val="en-GB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B50F3"/>
    <w:multiLevelType w:val="hybridMultilevel"/>
    <w:tmpl w:val="D5D6EE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610C5"/>
    <w:multiLevelType w:val="hybridMultilevel"/>
    <w:tmpl w:val="C2EC4C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52F4D"/>
    <w:multiLevelType w:val="hybridMultilevel"/>
    <w:tmpl w:val="BE9A9956"/>
    <w:lvl w:ilvl="0" w:tplc="0413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055887"/>
    <w:multiLevelType w:val="hybridMultilevel"/>
    <w:tmpl w:val="BE9A9956"/>
    <w:lvl w:ilvl="0" w:tplc="0413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996992"/>
    <w:multiLevelType w:val="hybridMultilevel"/>
    <w:tmpl w:val="BB7E7D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E5436"/>
    <w:multiLevelType w:val="hybridMultilevel"/>
    <w:tmpl w:val="C2EC4C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2076F"/>
    <w:multiLevelType w:val="hybridMultilevel"/>
    <w:tmpl w:val="C2EC4C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E2793"/>
    <w:multiLevelType w:val="hybridMultilevel"/>
    <w:tmpl w:val="826C00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D0662"/>
    <w:multiLevelType w:val="hybridMultilevel"/>
    <w:tmpl w:val="7E02B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53437"/>
    <w:multiLevelType w:val="hybridMultilevel"/>
    <w:tmpl w:val="C63689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61A0C"/>
    <w:multiLevelType w:val="hybridMultilevel"/>
    <w:tmpl w:val="755EF8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C702A"/>
    <w:multiLevelType w:val="hybridMultilevel"/>
    <w:tmpl w:val="9476FE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0776B"/>
    <w:multiLevelType w:val="hybridMultilevel"/>
    <w:tmpl w:val="356848B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020FD"/>
    <w:multiLevelType w:val="hybridMultilevel"/>
    <w:tmpl w:val="C63689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72FD5"/>
    <w:multiLevelType w:val="hybridMultilevel"/>
    <w:tmpl w:val="BE9A9956"/>
    <w:lvl w:ilvl="0" w:tplc="0413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EA1CAC"/>
    <w:multiLevelType w:val="hybridMultilevel"/>
    <w:tmpl w:val="735876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E32F2"/>
    <w:multiLevelType w:val="hybridMultilevel"/>
    <w:tmpl w:val="D7686F8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96BBB"/>
    <w:multiLevelType w:val="hybridMultilevel"/>
    <w:tmpl w:val="735876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82C18"/>
    <w:multiLevelType w:val="hybridMultilevel"/>
    <w:tmpl w:val="C2EC4C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5503C"/>
    <w:multiLevelType w:val="hybridMultilevel"/>
    <w:tmpl w:val="AAA035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21CD2"/>
    <w:multiLevelType w:val="hybridMultilevel"/>
    <w:tmpl w:val="A3AEEE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73EEA"/>
    <w:multiLevelType w:val="hybridMultilevel"/>
    <w:tmpl w:val="A3E621D2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F1CB1"/>
    <w:multiLevelType w:val="hybridMultilevel"/>
    <w:tmpl w:val="B542163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82338"/>
    <w:multiLevelType w:val="hybridMultilevel"/>
    <w:tmpl w:val="E60CD65E"/>
    <w:lvl w:ilvl="0" w:tplc="0413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CB12EC"/>
    <w:multiLevelType w:val="hybridMultilevel"/>
    <w:tmpl w:val="D2A0DB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552699"/>
    <w:multiLevelType w:val="hybridMultilevel"/>
    <w:tmpl w:val="C74AF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22C89"/>
    <w:multiLevelType w:val="hybridMultilevel"/>
    <w:tmpl w:val="8B581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013B1"/>
    <w:multiLevelType w:val="hybridMultilevel"/>
    <w:tmpl w:val="BE9A9956"/>
    <w:lvl w:ilvl="0" w:tplc="0413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D34933"/>
    <w:multiLevelType w:val="hybridMultilevel"/>
    <w:tmpl w:val="C9DA3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5374CA"/>
    <w:multiLevelType w:val="hybridMultilevel"/>
    <w:tmpl w:val="5E86CD7C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1"/>
  </w:num>
  <w:num w:numId="3">
    <w:abstractNumId w:val="41"/>
  </w:num>
  <w:num w:numId="4">
    <w:abstractNumId w:val="45"/>
  </w:num>
  <w:num w:numId="5">
    <w:abstractNumId w:val="17"/>
  </w:num>
  <w:num w:numId="6">
    <w:abstractNumId w:val="3"/>
  </w:num>
  <w:num w:numId="7">
    <w:abstractNumId w:val="44"/>
  </w:num>
  <w:num w:numId="8">
    <w:abstractNumId w:val="27"/>
  </w:num>
  <w:num w:numId="9">
    <w:abstractNumId w:val="47"/>
  </w:num>
  <w:num w:numId="10">
    <w:abstractNumId w:val="0"/>
  </w:num>
  <w:num w:numId="11">
    <w:abstractNumId w:val="10"/>
  </w:num>
  <w:num w:numId="12">
    <w:abstractNumId w:val="33"/>
  </w:num>
  <w:num w:numId="13">
    <w:abstractNumId w:val="22"/>
  </w:num>
  <w:num w:numId="14">
    <w:abstractNumId w:val="4"/>
  </w:num>
  <w:num w:numId="15">
    <w:abstractNumId w:val="21"/>
  </w:num>
  <w:num w:numId="16">
    <w:abstractNumId w:val="46"/>
  </w:num>
  <w:num w:numId="17">
    <w:abstractNumId w:val="48"/>
  </w:num>
  <w:num w:numId="18">
    <w:abstractNumId w:val="42"/>
  </w:num>
  <w:num w:numId="19">
    <w:abstractNumId w:val="13"/>
  </w:num>
  <w:num w:numId="20">
    <w:abstractNumId w:val="18"/>
  </w:num>
  <w:num w:numId="21">
    <w:abstractNumId w:val="19"/>
  </w:num>
  <w:num w:numId="22">
    <w:abstractNumId w:val="5"/>
  </w:num>
  <w:num w:numId="23">
    <w:abstractNumId w:val="6"/>
  </w:num>
  <w:num w:numId="24">
    <w:abstractNumId w:val="26"/>
  </w:num>
  <w:num w:numId="25">
    <w:abstractNumId w:val="24"/>
  </w:num>
  <w:num w:numId="26">
    <w:abstractNumId w:val="2"/>
  </w:num>
  <w:num w:numId="27">
    <w:abstractNumId w:val="8"/>
  </w:num>
  <w:num w:numId="28">
    <w:abstractNumId w:val="36"/>
  </w:num>
  <w:num w:numId="29">
    <w:abstractNumId w:val="39"/>
  </w:num>
  <w:num w:numId="30">
    <w:abstractNumId w:val="9"/>
  </w:num>
  <w:num w:numId="31">
    <w:abstractNumId w:val="43"/>
  </w:num>
  <w:num w:numId="32">
    <w:abstractNumId w:val="16"/>
  </w:num>
  <w:num w:numId="33">
    <w:abstractNumId w:val="38"/>
  </w:num>
  <w:num w:numId="34">
    <w:abstractNumId w:val="30"/>
  </w:num>
  <w:num w:numId="35">
    <w:abstractNumId w:val="15"/>
  </w:num>
  <w:num w:numId="36">
    <w:abstractNumId w:val="34"/>
  </w:num>
  <w:num w:numId="37">
    <w:abstractNumId w:val="29"/>
  </w:num>
  <w:num w:numId="38">
    <w:abstractNumId w:val="28"/>
  </w:num>
  <w:num w:numId="39">
    <w:abstractNumId w:val="31"/>
  </w:num>
  <w:num w:numId="40">
    <w:abstractNumId w:val="14"/>
  </w:num>
  <w:num w:numId="41">
    <w:abstractNumId w:val="32"/>
  </w:num>
  <w:num w:numId="42">
    <w:abstractNumId w:val="37"/>
  </w:num>
  <w:num w:numId="43">
    <w:abstractNumId w:val="25"/>
  </w:num>
  <w:num w:numId="44">
    <w:abstractNumId w:val="7"/>
  </w:num>
  <w:num w:numId="45">
    <w:abstractNumId w:val="40"/>
  </w:num>
  <w:num w:numId="46">
    <w:abstractNumId w:val="20"/>
  </w:num>
  <w:num w:numId="47">
    <w:abstractNumId w:val="1"/>
  </w:num>
  <w:num w:numId="48">
    <w:abstractNumId w:val="23"/>
  </w:num>
  <w:num w:numId="49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gel Cowmeadow">
    <w15:presenceInfo w15:providerId="AD" w15:userId="S-1-5-21-4294034199-1595034173-1444784916-556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docVars>
    <w:docVar w:name="WSDocnum" w:val="16746503"/>
    <w:docVar w:name="WSDocversion" w:val="2"/>
  </w:docVars>
  <w:rsids>
    <w:rsidRoot w:val="00351DF1"/>
    <w:rsid w:val="00000231"/>
    <w:rsid w:val="000007AF"/>
    <w:rsid w:val="000044F9"/>
    <w:rsid w:val="000047A3"/>
    <w:rsid w:val="000051E7"/>
    <w:rsid w:val="000055D2"/>
    <w:rsid w:val="00006C4E"/>
    <w:rsid w:val="00013CF8"/>
    <w:rsid w:val="000143DF"/>
    <w:rsid w:val="00015932"/>
    <w:rsid w:val="0001733A"/>
    <w:rsid w:val="000205B0"/>
    <w:rsid w:val="00023028"/>
    <w:rsid w:val="00025E4D"/>
    <w:rsid w:val="00026727"/>
    <w:rsid w:val="00027DDD"/>
    <w:rsid w:val="00034F63"/>
    <w:rsid w:val="00037620"/>
    <w:rsid w:val="00044928"/>
    <w:rsid w:val="0004504F"/>
    <w:rsid w:val="0004585F"/>
    <w:rsid w:val="00045D65"/>
    <w:rsid w:val="00047F9B"/>
    <w:rsid w:val="00050AD4"/>
    <w:rsid w:val="0005237A"/>
    <w:rsid w:val="000529C5"/>
    <w:rsid w:val="000530F8"/>
    <w:rsid w:val="00053DA5"/>
    <w:rsid w:val="00055CDE"/>
    <w:rsid w:val="00062F72"/>
    <w:rsid w:val="00065D36"/>
    <w:rsid w:val="00066B59"/>
    <w:rsid w:val="00067700"/>
    <w:rsid w:val="00067D33"/>
    <w:rsid w:val="00072807"/>
    <w:rsid w:val="00081F5D"/>
    <w:rsid w:val="000840AF"/>
    <w:rsid w:val="000849EF"/>
    <w:rsid w:val="000865DE"/>
    <w:rsid w:val="000901A8"/>
    <w:rsid w:val="000925A2"/>
    <w:rsid w:val="000938E9"/>
    <w:rsid w:val="00096668"/>
    <w:rsid w:val="000A1DF3"/>
    <w:rsid w:val="000A2F04"/>
    <w:rsid w:val="000A3087"/>
    <w:rsid w:val="000A7B2E"/>
    <w:rsid w:val="000A7BB2"/>
    <w:rsid w:val="000B0D98"/>
    <w:rsid w:val="000B631E"/>
    <w:rsid w:val="000B75A6"/>
    <w:rsid w:val="000C0EB3"/>
    <w:rsid w:val="000C139D"/>
    <w:rsid w:val="000C40D9"/>
    <w:rsid w:val="000C4B16"/>
    <w:rsid w:val="000C5AB2"/>
    <w:rsid w:val="000D0B4A"/>
    <w:rsid w:val="000D64D5"/>
    <w:rsid w:val="000D706A"/>
    <w:rsid w:val="000D73D2"/>
    <w:rsid w:val="000E021E"/>
    <w:rsid w:val="000E46A0"/>
    <w:rsid w:val="000E551B"/>
    <w:rsid w:val="000E7CC6"/>
    <w:rsid w:val="000F4B1C"/>
    <w:rsid w:val="000F6245"/>
    <w:rsid w:val="000F69A2"/>
    <w:rsid w:val="000F7C0E"/>
    <w:rsid w:val="0010530D"/>
    <w:rsid w:val="00122A3F"/>
    <w:rsid w:val="00123B6A"/>
    <w:rsid w:val="001274EE"/>
    <w:rsid w:val="00133A05"/>
    <w:rsid w:val="00136FEC"/>
    <w:rsid w:val="00137F2B"/>
    <w:rsid w:val="00140ABE"/>
    <w:rsid w:val="001413CD"/>
    <w:rsid w:val="0014155E"/>
    <w:rsid w:val="00150F76"/>
    <w:rsid w:val="00153393"/>
    <w:rsid w:val="00154DD3"/>
    <w:rsid w:val="001618AA"/>
    <w:rsid w:val="001619E4"/>
    <w:rsid w:val="0016796F"/>
    <w:rsid w:val="00171E61"/>
    <w:rsid w:val="0017452B"/>
    <w:rsid w:val="001774DB"/>
    <w:rsid w:val="001778E2"/>
    <w:rsid w:val="0018295B"/>
    <w:rsid w:val="001830D9"/>
    <w:rsid w:val="00185EDF"/>
    <w:rsid w:val="00186613"/>
    <w:rsid w:val="001925E2"/>
    <w:rsid w:val="001A4752"/>
    <w:rsid w:val="001A5C0B"/>
    <w:rsid w:val="001B1132"/>
    <w:rsid w:val="001C58E6"/>
    <w:rsid w:val="001C60A5"/>
    <w:rsid w:val="001C69DF"/>
    <w:rsid w:val="001D0E3D"/>
    <w:rsid w:val="001D1C41"/>
    <w:rsid w:val="001D27F5"/>
    <w:rsid w:val="001D4386"/>
    <w:rsid w:val="001D46A2"/>
    <w:rsid w:val="001D5E1E"/>
    <w:rsid w:val="001D70A1"/>
    <w:rsid w:val="001E5E2F"/>
    <w:rsid w:val="001F0333"/>
    <w:rsid w:val="001F1D78"/>
    <w:rsid w:val="001F63E6"/>
    <w:rsid w:val="00201A1B"/>
    <w:rsid w:val="002023BA"/>
    <w:rsid w:val="0020303B"/>
    <w:rsid w:val="0020551D"/>
    <w:rsid w:val="002056D5"/>
    <w:rsid w:val="0020649A"/>
    <w:rsid w:val="00210E1E"/>
    <w:rsid w:val="00217AD1"/>
    <w:rsid w:val="002212BE"/>
    <w:rsid w:val="00225FE8"/>
    <w:rsid w:val="002306AB"/>
    <w:rsid w:val="00233D84"/>
    <w:rsid w:val="00234400"/>
    <w:rsid w:val="00234C5B"/>
    <w:rsid w:val="00237316"/>
    <w:rsid w:val="00241339"/>
    <w:rsid w:val="00245030"/>
    <w:rsid w:val="00245C6B"/>
    <w:rsid w:val="002472D3"/>
    <w:rsid w:val="00250DB2"/>
    <w:rsid w:val="00251EA6"/>
    <w:rsid w:val="00252811"/>
    <w:rsid w:val="002538F4"/>
    <w:rsid w:val="0025521C"/>
    <w:rsid w:val="00256334"/>
    <w:rsid w:val="00256499"/>
    <w:rsid w:val="00257969"/>
    <w:rsid w:val="00257AFC"/>
    <w:rsid w:val="00257D43"/>
    <w:rsid w:val="00264FDF"/>
    <w:rsid w:val="00266B88"/>
    <w:rsid w:val="00266DC8"/>
    <w:rsid w:val="0026745A"/>
    <w:rsid w:val="00267B6D"/>
    <w:rsid w:val="0027163C"/>
    <w:rsid w:val="00274251"/>
    <w:rsid w:val="00285C0A"/>
    <w:rsid w:val="002870C7"/>
    <w:rsid w:val="0029276B"/>
    <w:rsid w:val="00293657"/>
    <w:rsid w:val="00296F9B"/>
    <w:rsid w:val="002A04BB"/>
    <w:rsid w:val="002A2B1B"/>
    <w:rsid w:val="002A3E25"/>
    <w:rsid w:val="002A44F3"/>
    <w:rsid w:val="002A5001"/>
    <w:rsid w:val="002A7501"/>
    <w:rsid w:val="002B79C4"/>
    <w:rsid w:val="002C3472"/>
    <w:rsid w:val="002D23D9"/>
    <w:rsid w:val="002D52A8"/>
    <w:rsid w:val="002D70A8"/>
    <w:rsid w:val="002D735C"/>
    <w:rsid w:val="002D73C5"/>
    <w:rsid w:val="002E0C9A"/>
    <w:rsid w:val="002E51CD"/>
    <w:rsid w:val="002E5C62"/>
    <w:rsid w:val="002E627C"/>
    <w:rsid w:val="002F1EF2"/>
    <w:rsid w:val="002F3434"/>
    <w:rsid w:val="002F49A7"/>
    <w:rsid w:val="002F53CB"/>
    <w:rsid w:val="0030165D"/>
    <w:rsid w:val="00304935"/>
    <w:rsid w:val="00305669"/>
    <w:rsid w:val="003065FB"/>
    <w:rsid w:val="003100C3"/>
    <w:rsid w:val="00311649"/>
    <w:rsid w:val="003157A5"/>
    <w:rsid w:val="0033071C"/>
    <w:rsid w:val="00331AE2"/>
    <w:rsid w:val="003335B5"/>
    <w:rsid w:val="00335B6D"/>
    <w:rsid w:val="003373C2"/>
    <w:rsid w:val="0034127D"/>
    <w:rsid w:val="0034172E"/>
    <w:rsid w:val="00342368"/>
    <w:rsid w:val="00344867"/>
    <w:rsid w:val="00351848"/>
    <w:rsid w:val="00351DF1"/>
    <w:rsid w:val="0035208A"/>
    <w:rsid w:val="0035234F"/>
    <w:rsid w:val="00354C0F"/>
    <w:rsid w:val="0036090E"/>
    <w:rsid w:val="00362D47"/>
    <w:rsid w:val="003639DA"/>
    <w:rsid w:val="00364E7A"/>
    <w:rsid w:val="003664A2"/>
    <w:rsid w:val="003745FD"/>
    <w:rsid w:val="00374AA3"/>
    <w:rsid w:val="00376015"/>
    <w:rsid w:val="00376442"/>
    <w:rsid w:val="003767F2"/>
    <w:rsid w:val="00384F7C"/>
    <w:rsid w:val="003908A7"/>
    <w:rsid w:val="00393A13"/>
    <w:rsid w:val="003A00FC"/>
    <w:rsid w:val="003A143D"/>
    <w:rsid w:val="003A2F9A"/>
    <w:rsid w:val="003A30D9"/>
    <w:rsid w:val="003A49A1"/>
    <w:rsid w:val="003A649D"/>
    <w:rsid w:val="003B17DA"/>
    <w:rsid w:val="003B2393"/>
    <w:rsid w:val="003B4061"/>
    <w:rsid w:val="003B482B"/>
    <w:rsid w:val="003B7834"/>
    <w:rsid w:val="003C7CD1"/>
    <w:rsid w:val="003D030D"/>
    <w:rsid w:val="003D0474"/>
    <w:rsid w:val="003D33EC"/>
    <w:rsid w:val="003E7486"/>
    <w:rsid w:val="003F1B19"/>
    <w:rsid w:val="003F490C"/>
    <w:rsid w:val="003F700F"/>
    <w:rsid w:val="0040210E"/>
    <w:rsid w:val="00403198"/>
    <w:rsid w:val="00410F11"/>
    <w:rsid w:val="00417832"/>
    <w:rsid w:val="0042116D"/>
    <w:rsid w:val="004245AD"/>
    <w:rsid w:val="00425C1E"/>
    <w:rsid w:val="00425EEE"/>
    <w:rsid w:val="00425F2F"/>
    <w:rsid w:val="004263CA"/>
    <w:rsid w:val="00427084"/>
    <w:rsid w:val="004332FE"/>
    <w:rsid w:val="00433336"/>
    <w:rsid w:val="0043544D"/>
    <w:rsid w:val="00437B4F"/>
    <w:rsid w:val="00440400"/>
    <w:rsid w:val="00442ABF"/>
    <w:rsid w:val="0044338B"/>
    <w:rsid w:val="00445036"/>
    <w:rsid w:val="004450BE"/>
    <w:rsid w:val="00446723"/>
    <w:rsid w:val="00450291"/>
    <w:rsid w:val="004530C3"/>
    <w:rsid w:val="00456F33"/>
    <w:rsid w:val="004602BC"/>
    <w:rsid w:val="00461376"/>
    <w:rsid w:val="0047284C"/>
    <w:rsid w:val="00474D33"/>
    <w:rsid w:val="00474E2C"/>
    <w:rsid w:val="00475A44"/>
    <w:rsid w:val="00475DA8"/>
    <w:rsid w:val="00487AB9"/>
    <w:rsid w:val="00490C9F"/>
    <w:rsid w:val="0049527A"/>
    <w:rsid w:val="004A052D"/>
    <w:rsid w:val="004A067B"/>
    <w:rsid w:val="004A3781"/>
    <w:rsid w:val="004A55FA"/>
    <w:rsid w:val="004A7009"/>
    <w:rsid w:val="004B0D87"/>
    <w:rsid w:val="004B16A1"/>
    <w:rsid w:val="004B3372"/>
    <w:rsid w:val="004B3A0C"/>
    <w:rsid w:val="004B4E99"/>
    <w:rsid w:val="004B5046"/>
    <w:rsid w:val="004B678B"/>
    <w:rsid w:val="004C15C9"/>
    <w:rsid w:val="004C4979"/>
    <w:rsid w:val="004C503B"/>
    <w:rsid w:val="004C7873"/>
    <w:rsid w:val="004D08B1"/>
    <w:rsid w:val="004D40A6"/>
    <w:rsid w:val="004D63CD"/>
    <w:rsid w:val="004E3583"/>
    <w:rsid w:val="004E48E5"/>
    <w:rsid w:val="004E5838"/>
    <w:rsid w:val="004E77DC"/>
    <w:rsid w:val="004F1DA8"/>
    <w:rsid w:val="004F2D4E"/>
    <w:rsid w:val="005045F0"/>
    <w:rsid w:val="00504A59"/>
    <w:rsid w:val="00506127"/>
    <w:rsid w:val="00510104"/>
    <w:rsid w:val="00513A94"/>
    <w:rsid w:val="0052142A"/>
    <w:rsid w:val="00532D07"/>
    <w:rsid w:val="00535977"/>
    <w:rsid w:val="00535B38"/>
    <w:rsid w:val="0054382E"/>
    <w:rsid w:val="00545E61"/>
    <w:rsid w:val="00547A49"/>
    <w:rsid w:val="0055192E"/>
    <w:rsid w:val="0055704B"/>
    <w:rsid w:val="00557851"/>
    <w:rsid w:val="00560044"/>
    <w:rsid w:val="00560EFB"/>
    <w:rsid w:val="00562CEC"/>
    <w:rsid w:val="00566FDD"/>
    <w:rsid w:val="0057097E"/>
    <w:rsid w:val="00575D6F"/>
    <w:rsid w:val="00576665"/>
    <w:rsid w:val="00580BDC"/>
    <w:rsid w:val="0058394A"/>
    <w:rsid w:val="00583B5B"/>
    <w:rsid w:val="00585D19"/>
    <w:rsid w:val="005959C5"/>
    <w:rsid w:val="005B0690"/>
    <w:rsid w:val="005B1343"/>
    <w:rsid w:val="005B5616"/>
    <w:rsid w:val="005C0A21"/>
    <w:rsid w:val="005C242F"/>
    <w:rsid w:val="005C3E90"/>
    <w:rsid w:val="005C40CB"/>
    <w:rsid w:val="005C4CA9"/>
    <w:rsid w:val="005C4EBF"/>
    <w:rsid w:val="005C638F"/>
    <w:rsid w:val="005D1440"/>
    <w:rsid w:val="005D3189"/>
    <w:rsid w:val="005E0CF3"/>
    <w:rsid w:val="005E1217"/>
    <w:rsid w:val="005E6372"/>
    <w:rsid w:val="005F19A0"/>
    <w:rsid w:val="005F3194"/>
    <w:rsid w:val="005F32FC"/>
    <w:rsid w:val="005F590B"/>
    <w:rsid w:val="00602E81"/>
    <w:rsid w:val="0060311D"/>
    <w:rsid w:val="00606FF0"/>
    <w:rsid w:val="006077B2"/>
    <w:rsid w:val="006103D7"/>
    <w:rsid w:val="00611474"/>
    <w:rsid w:val="00611BF2"/>
    <w:rsid w:val="00624A58"/>
    <w:rsid w:val="00626ED0"/>
    <w:rsid w:val="006312AA"/>
    <w:rsid w:val="00636083"/>
    <w:rsid w:val="00643142"/>
    <w:rsid w:val="006452FB"/>
    <w:rsid w:val="00645D2A"/>
    <w:rsid w:val="006510FD"/>
    <w:rsid w:val="00654550"/>
    <w:rsid w:val="0065695C"/>
    <w:rsid w:val="00661721"/>
    <w:rsid w:val="00665878"/>
    <w:rsid w:val="00670DE6"/>
    <w:rsid w:val="00680CB6"/>
    <w:rsid w:val="00680D2F"/>
    <w:rsid w:val="006854FA"/>
    <w:rsid w:val="00692F60"/>
    <w:rsid w:val="006A0098"/>
    <w:rsid w:val="006A0A8F"/>
    <w:rsid w:val="006B117F"/>
    <w:rsid w:val="006C112E"/>
    <w:rsid w:val="006C2A0E"/>
    <w:rsid w:val="006D0C52"/>
    <w:rsid w:val="006D532D"/>
    <w:rsid w:val="006D602A"/>
    <w:rsid w:val="006D6DC2"/>
    <w:rsid w:val="006D71CC"/>
    <w:rsid w:val="006E0B0F"/>
    <w:rsid w:val="006E3C9D"/>
    <w:rsid w:val="006F1549"/>
    <w:rsid w:val="007014F4"/>
    <w:rsid w:val="00701F0E"/>
    <w:rsid w:val="00703FEB"/>
    <w:rsid w:val="00705EC6"/>
    <w:rsid w:val="00711709"/>
    <w:rsid w:val="00714A7F"/>
    <w:rsid w:val="007160B1"/>
    <w:rsid w:val="00716F3C"/>
    <w:rsid w:val="00721C93"/>
    <w:rsid w:val="00723698"/>
    <w:rsid w:val="00724AF2"/>
    <w:rsid w:val="00724F3B"/>
    <w:rsid w:val="007271F6"/>
    <w:rsid w:val="0073342B"/>
    <w:rsid w:val="00735A74"/>
    <w:rsid w:val="00737D71"/>
    <w:rsid w:val="00737E28"/>
    <w:rsid w:val="007431FC"/>
    <w:rsid w:val="00743555"/>
    <w:rsid w:val="007447F4"/>
    <w:rsid w:val="00744908"/>
    <w:rsid w:val="00745D0D"/>
    <w:rsid w:val="00750C92"/>
    <w:rsid w:val="007518AE"/>
    <w:rsid w:val="00753783"/>
    <w:rsid w:val="00755721"/>
    <w:rsid w:val="00755AB9"/>
    <w:rsid w:val="007605A7"/>
    <w:rsid w:val="007655B9"/>
    <w:rsid w:val="00765767"/>
    <w:rsid w:val="00766C0F"/>
    <w:rsid w:val="007709DE"/>
    <w:rsid w:val="00771C84"/>
    <w:rsid w:val="00771F3A"/>
    <w:rsid w:val="00775437"/>
    <w:rsid w:val="0077650B"/>
    <w:rsid w:val="007819D7"/>
    <w:rsid w:val="00781D62"/>
    <w:rsid w:val="00786F03"/>
    <w:rsid w:val="0078783D"/>
    <w:rsid w:val="00791622"/>
    <w:rsid w:val="00791D12"/>
    <w:rsid w:val="007A2439"/>
    <w:rsid w:val="007A6879"/>
    <w:rsid w:val="007B0C87"/>
    <w:rsid w:val="007B2A43"/>
    <w:rsid w:val="007C2160"/>
    <w:rsid w:val="007C4BC1"/>
    <w:rsid w:val="007C55D9"/>
    <w:rsid w:val="007D22BF"/>
    <w:rsid w:val="007D3114"/>
    <w:rsid w:val="007D3C27"/>
    <w:rsid w:val="007D4695"/>
    <w:rsid w:val="007D5DEC"/>
    <w:rsid w:val="007D6679"/>
    <w:rsid w:val="007D6C84"/>
    <w:rsid w:val="007E4A6B"/>
    <w:rsid w:val="007E5ADD"/>
    <w:rsid w:val="007F1DF3"/>
    <w:rsid w:val="007F2940"/>
    <w:rsid w:val="007F3253"/>
    <w:rsid w:val="007F5C43"/>
    <w:rsid w:val="00801E85"/>
    <w:rsid w:val="00804CCD"/>
    <w:rsid w:val="0081010A"/>
    <w:rsid w:val="00811344"/>
    <w:rsid w:val="00812C2A"/>
    <w:rsid w:val="00814874"/>
    <w:rsid w:val="00814D5E"/>
    <w:rsid w:val="0082124F"/>
    <w:rsid w:val="008218E2"/>
    <w:rsid w:val="00830660"/>
    <w:rsid w:val="00831165"/>
    <w:rsid w:val="00832796"/>
    <w:rsid w:val="00841641"/>
    <w:rsid w:val="008418A2"/>
    <w:rsid w:val="00845E4A"/>
    <w:rsid w:val="00847137"/>
    <w:rsid w:val="00851EE1"/>
    <w:rsid w:val="00854190"/>
    <w:rsid w:val="00856384"/>
    <w:rsid w:val="00857E14"/>
    <w:rsid w:val="00857F5B"/>
    <w:rsid w:val="008630C2"/>
    <w:rsid w:val="00865383"/>
    <w:rsid w:val="00882CC4"/>
    <w:rsid w:val="0088331B"/>
    <w:rsid w:val="00886076"/>
    <w:rsid w:val="00886D69"/>
    <w:rsid w:val="00887930"/>
    <w:rsid w:val="00893CD7"/>
    <w:rsid w:val="00897524"/>
    <w:rsid w:val="008A04B8"/>
    <w:rsid w:val="008A1133"/>
    <w:rsid w:val="008A5CE9"/>
    <w:rsid w:val="008A6AA5"/>
    <w:rsid w:val="008B116F"/>
    <w:rsid w:val="008B1DE6"/>
    <w:rsid w:val="008B3ABA"/>
    <w:rsid w:val="008B59AF"/>
    <w:rsid w:val="008B642F"/>
    <w:rsid w:val="008B6B0B"/>
    <w:rsid w:val="008B71FD"/>
    <w:rsid w:val="008C26D1"/>
    <w:rsid w:val="008C6AFD"/>
    <w:rsid w:val="008D0CB3"/>
    <w:rsid w:val="008D7ECF"/>
    <w:rsid w:val="008E19E7"/>
    <w:rsid w:val="008E7517"/>
    <w:rsid w:val="008F5999"/>
    <w:rsid w:val="008F5BBC"/>
    <w:rsid w:val="008F7760"/>
    <w:rsid w:val="0090532E"/>
    <w:rsid w:val="00907706"/>
    <w:rsid w:val="00912FE0"/>
    <w:rsid w:val="00921192"/>
    <w:rsid w:val="009220D7"/>
    <w:rsid w:val="00923045"/>
    <w:rsid w:val="0092317E"/>
    <w:rsid w:val="00923DDD"/>
    <w:rsid w:val="00930CB2"/>
    <w:rsid w:val="0093110B"/>
    <w:rsid w:val="009311EB"/>
    <w:rsid w:val="009318B5"/>
    <w:rsid w:val="00931F25"/>
    <w:rsid w:val="00933522"/>
    <w:rsid w:val="00934A7C"/>
    <w:rsid w:val="00942596"/>
    <w:rsid w:val="00945339"/>
    <w:rsid w:val="0094567A"/>
    <w:rsid w:val="009469AD"/>
    <w:rsid w:val="009509C6"/>
    <w:rsid w:val="00960927"/>
    <w:rsid w:val="00963846"/>
    <w:rsid w:val="00966886"/>
    <w:rsid w:val="00966CD0"/>
    <w:rsid w:val="00970A51"/>
    <w:rsid w:val="009712D3"/>
    <w:rsid w:val="0097373D"/>
    <w:rsid w:val="00987601"/>
    <w:rsid w:val="00987EAC"/>
    <w:rsid w:val="00992B6A"/>
    <w:rsid w:val="009A42F9"/>
    <w:rsid w:val="009A6CB0"/>
    <w:rsid w:val="009A75BC"/>
    <w:rsid w:val="009B0493"/>
    <w:rsid w:val="009B32D1"/>
    <w:rsid w:val="009B3CEA"/>
    <w:rsid w:val="009C4465"/>
    <w:rsid w:val="009C468B"/>
    <w:rsid w:val="009D10DB"/>
    <w:rsid w:val="009D34D4"/>
    <w:rsid w:val="009E6043"/>
    <w:rsid w:val="009F3FEB"/>
    <w:rsid w:val="00A03E56"/>
    <w:rsid w:val="00A06815"/>
    <w:rsid w:val="00A1114F"/>
    <w:rsid w:val="00A16A3E"/>
    <w:rsid w:val="00A17E8A"/>
    <w:rsid w:val="00A214A1"/>
    <w:rsid w:val="00A21B6D"/>
    <w:rsid w:val="00A22D08"/>
    <w:rsid w:val="00A23DBE"/>
    <w:rsid w:val="00A265E0"/>
    <w:rsid w:val="00A26C97"/>
    <w:rsid w:val="00A27646"/>
    <w:rsid w:val="00A30EF3"/>
    <w:rsid w:val="00A35E6E"/>
    <w:rsid w:val="00A447DB"/>
    <w:rsid w:val="00A52623"/>
    <w:rsid w:val="00A53AD8"/>
    <w:rsid w:val="00A53F58"/>
    <w:rsid w:val="00A61C12"/>
    <w:rsid w:val="00A62937"/>
    <w:rsid w:val="00A6611B"/>
    <w:rsid w:val="00A669D8"/>
    <w:rsid w:val="00A67080"/>
    <w:rsid w:val="00A70B4B"/>
    <w:rsid w:val="00A718BE"/>
    <w:rsid w:val="00A7728C"/>
    <w:rsid w:val="00A817E5"/>
    <w:rsid w:val="00A81A59"/>
    <w:rsid w:val="00A82D39"/>
    <w:rsid w:val="00A83B97"/>
    <w:rsid w:val="00A85B49"/>
    <w:rsid w:val="00A90E01"/>
    <w:rsid w:val="00A9140E"/>
    <w:rsid w:val="00AA2E73"/>
    <w:rsid w:val="00AA46A5"/>
    <w:rsid w:val="00AA53FB"/>
    <w:rsid w:val="00AB6111"/>
    <w:rsid w:val="00AB6828"/>
    <w:rsid w:val="00AC2660"/>
    <w:rsid w:val="00AC3F88"/>
    <w:rsid w:val="00AC57BC"/>
    <w:rsid w:val="00AC663A"/>
    <w:rsid w:val="00AD0AB5"/>
    <w:rsid w:val="00AD2B58"/>
    <w:rsid w:val="00AD5204"/>
    <w:rsid w:val="00AD65DA"/>
    <w:rsid w:val="00AD7194"/>
    <w:rsid w:val="00AD7588"/>
    <w:rsid w:val="00AE5567"/>
    <w:rsid w:val="00AE6E5F"/>
    <w:rsid w:val="00AF1F77"/>
    <w:rsid w:val="00AF41DE"/>
    <w:rsid w:val="00AF5FB2"/>
    <w:rsid w:val="00AF6ACC"/>
    <w:rsid w:val="00AF6EB2"/>
    <w:rsid w:val="00B018ED"/>
    <w:rsid w:val="00B0729A"/>
    <w:rsid w:val="00B10F8D"/>
    <w:rsid w:val="00B12F49"/>
    <w:rsid w:val="00B17E4E"/>
    <w:rsid w:val="00B22F6B"/>
    <w:rsid w:val="00B25727"/>
    <w:rsid w:val="00B2656F"/>
    <w:rsid w:val="00B30445"/>
    <w:rsid w:val="00B30C1E"/>
    <w:rsid w:val="00B31216"/>
    <w:rsid w:val="00B34DC7"/>
    <w:rsid w:val="00B370A8"/>
    <w:rsid w:val="00B43DDD"/>
    <w:rsid w:val="00B458D7"/>
    <w:rsid w:val="00B51566"/>
    <w:rsid w:val="00B52CAC"/>
    <w:rsid w:val="00B57A91"/>
    <w:rsid w:val="00B60404"/>
    <w:rsid w:val="00B643C6"/>
    <w:rsid w:val="00B70A02"/>
    <w:rsid w:val="00B72500"/>
    <w:rsid w:val="00B7445B"/>
    <w:rsid w:val="00B8253B"/>
    <w:rsid w:val="00B84601"/>
    <w:rsid w:val="00B868B8"/>
    <w:rsid w:val="00B86F66"/>
    <w:rsid w:val="00B93825"/>
    <w:rsid w:val="00B96A56"/>
    <w:rsid w:val="00BA05EB"/>
    <w:rsid w:val="00BA5082"/>
    <w:rsid w:val="00BA5679"/>
    <w:rsid w:val="00BA6065"/>
    <w:rsid w:val="00BA730F"/>
    <w:rsid w:val="00BB02FC"/>
    <w:rsid w:val="00BB098E"/>
    <w:rsid w:val="00BB44C2"/>
    <w:rsid w:val="00BC0A38"/>
    <w:rsid w:val="00BC41E0"/>
    <w:rsid w:val="00BC522E"/>
    <w:rsid w:val="00BC5893"/>
    <w:rsid w:val="00BC60F5"/>
    <w:rsid w:val="00BD0C70"/>
    <w:rsid w:val="00BD1F8A"/>
    <w:rsid w:val="00BE4B6B"/>
    <w:rsid w:val="00BE59F4"/>
    <w:rsid w:val="00BF0C89"/>
    <w:rsid w:val="00BF1B84"/>
    <w:rsid w:val="00BF40EF"/>
    <w:rsid w:val="00BF4E69"/>
    <w:rsid w:val="00C02C22"/>
    <w:rsid w:val="00C03E1D"/>
    <w:rsid w:val="00C04F52"/>
    <w:rsid w:val="00C076E4"/>
    <w:rsid w:val="00C07C6D"/>
    <w:rsid w:val="00C123D9"/>
    <w:rsid w:val="00C13663"/>
    <w:rsid w:val="00C138BC"/>
    <w:rsid w:val="00C20D39"/>
    <w:rsid w:val="00C21528"/>
    <w:rsid w:val="00C22581"/>
    <w:rsid w:val="00C2301A"/>
    <w:rsid w:val="00C24AC4"/>
    <w:rsid w:val="00C308F5"/>
    <w:rsid w:val="00C31926"/>
    <w:rsid w:val="00C322E8"/>
    <w:rsid w:val="00C32AF5"/>
    <w:rsid w:val="00C340E3"/>
    <w:rsid w:val="00C3533D"/>
    <w:rsid w:val="00C42970"/>
    <w:rsid w:val="00C42ACF"/>
    <w:rsid w:val="00C4760B"/>
    <w:rsid w:val="00C47860"/>
    <w:rsid w:val="00C47A10"/>
    <w:rsid w:val="00C5755F"/>
    <w:rsid w:val="00C57A05"/>
    <w:rsid w:val="00C62BEC"/>
    <w:rsid w:val="00C64648"/>
    <w:rsid w:val="00C64CF3"/>
    <w:rsid w:val="00C65652"/>
    <w:rsid w:val="00C65B8C"/>
    <w:rsid w:val="00C70EAF"/>
    <w:rsid w:val="00C7496A"/>
    <w:rsid w:val="00C75890"/>
    <w:rsid w:val="00C7603C"/>
    <w:rsid w:val="00C76518"/>
    <w:rsid w:val="00C773DC"/>
    <w:rsid w:val="00C80558"/>
    <w:rsid w:val="00C876D4"/>
    <w:rsid w:val="00C912A7"/>
    <w:rsid w:val="00C940A2"/>
    <w:rsid w:val="00C94722"/>
    <w:rsid w:val="00C953CB"/>
    <w:rsid w:val="00C954A7"/>
    <w:rsid w:val="00CA28B2"/>
    <w:rsid w:val="00CA2E12"/>
    <w:rsid w:val="00CA751D"/>
    <w:rsid w:val="00CB1F30"/>
    <w:rsid w:val="00CB2A85"/>
    <w:rsid w:val="00CC651E"/>
    <w:rsid w:val="00CC6548"/>
    <w:rsid w:val="00CC7D10"/>
    <w:rsid w:val="00CD1C2E"/>
    <w:rsid w:val="00CD26DD"/>
    <w:rsid w:val="00CD4093"/>
    <w:rsid w:val="00CD624D"/>
    <w:rsid w:val="00CE20C7"/>
    <w:rsid w:val="00CE70E6"/>
    <w:rsid w:val="00CE73DB"/>
    <w:rsid w:val="00CF4820"/>
    <w:rsid w:val="00CF4844"/>
    <w:rsid w:val="00CF5D51"/>
    <w:rsid w:val="00D04E0A"/>
    <w:rsid w:val="00D051C3"/>
    <w:rsid w:val="00D24E9B"/>
    <w:rsid w:val="00D25677"/>
    <w:rsid w:val="00D25D6A"/>
    <w:rsid w:val="00D26FA7"/>
    <w:rsid w:val="00D2754E"/>
    <w:rsid w:val="00D30274"/>
    <w:rsid w:val="00D30D68"/>
    <w:rsid w:val="00D33507"/>
    <w:rsid w:val="00D35538"/>
    <w:rsid w:val="00D37811"/>
    <w:rsid w:val="00D37E34"/>
    <w:rsid w:val="00D40D19"/>
    <w:rsid w:val="00D40E83"/>
    <w:rsid w:val="00D419FB"/>
    <w:rsid w:val="00D45298"/>
    <w:rsid w:val="00D46652"/>
    <w:rsid w:val="00D51A9A"/>
    <w:rsid w:val="00D52249"/>
    <w:rsid w:val="00D52784"/>
    <w:rsid w:val="00D56815"/>
    <w:rsid w:val="00D569B9"/>
    <w:rsid w:val="00D61F41"/>
    <w:rsid w:val="00D6337A"/>
    <w:rsid w:val="00D659F8"/>
    <w:rsid w:val="00D67647"/>
    <w:rsid w:val="00D71072"/>
    <w:rsid w:val="00D72494"/>
    <w:rsid w:val="00D73490"/>
    <w:rsid w:val="00D76856"/>
    <w:rsid w:val="00D80815"/>
    <w:rsid w:val="00D81786"/>
    <w:rsid w:val="00D82750"/>
    <w:rsid w:val="00D82B53"/>
    <w:rsid w:val="00D82F70"/>
    <w:rsid w:val="00D84F27"/>
    <w:rsid w:val="00D94FB0"/>
    <w:rsid w:val="00D96391"/>
    <w:rsid w:val="00D97282"/>
    <w:rsid w:val="00D9735D"/>
    <w:rsid w:val="00DA4E53"/>
    <w:rsid w:val="00DC1410"/>
    <w:rsid w:val="00DC14C8"/>
    <w:rsid w:val="00DC5F0D"/>
    <w:rsid w:val="00DC7E8E"/>
    <w:rsid w:val="00DD028E"/>
    <w:rsid w:val="00DD1358"/>
    <w:rsid w:val="00DD3045"/>
    <w:rsid w:val="00DD44F3"/>
    <w:rsid w:val="00DD6767"/>
    <w:rsid w:val="00DD7660"/>
    <w:rsid w:val="00DE159F"/>
    <w:rsid w:val="00DE17EB"/>
    <w:rsid w:val="00DE3EB5"/>
    <w:rsid w:val="00DE4AB2"/>
    <w:rsid w:val="00DE4BB0"/>
    <w:rsid w:val="00DF0243"/>
    <w:rsid w:val="00DF04BB"/>
    <w:rsid w:val="00DF2189"/>
    <w:rsid w:val="00DF2482"/>
    <w:rsid w:val="00DF3C08"/>
    <w:rsid w:val="00E011CD"/>
    <w:rsid w:val="00E02F4A"/>
    <w:rsid w:val="00E0637B"/>
    <w:rsid w:val="00E11AFB"/>
    <w:rsid w:val="00E11C86"/>
    <w:rsid w:val="00E14076"/>
    <w:rsid w:val="00E14C17"/>
    <w:rsid w:val="00E21723"/>
    <w:rsid w:val="00E244FA"/>
    <w:rsid w:val="00E2789C"/>
    <w:rsid w:val="00E35221"/>
    <w:rsid w:val="00E373B0"/>
    <w:rsid w:val="00E41CCF"/>
    <w:rsid w:val="00E4269C"/>
    <w:rsid w:val="00E45532"/>
    <w:rsid w:val="00E500E4"/>
    <w:rsid w:val="00E52901"/>
    <w:rsid w:val="00E56C1B"/>
    <w:rsid w:val="00E62F1D"/>
    <w:rsid w:val="00E70EB1"/>
    <w:rsid w:val="00E72DAD"/>
    <w:rsid w:val="00E74595"/>
    <w:rsid w:val="00E84A6C"/>
    <w:rsid w:val="00E85478"/>
    <w:rsid w:val="00E924F7"/>
    <w:rsid w:val="00E95851"/>
    <w:rsid w:val="00E963AF"/>
    <w:rsid w:val="00E97520"/>
    <w:rsid w:val="00EA1576"/>
    <w:rsid w:val="00EA1E27"/>
    <w:rsid w:val="00EA2917"/>
    <w:rsid w:val="00EB1BB2"/>
    <w:rsid w:val="00EC0189"/>
    <w:rsid w:val="00EC0666"/>
    <w:rsid w:val="00EC3A3E"/>
    <w:rsid w:val="00EC639D"/>
    <w:rsid w:val="00EC6730"/>
    <w:rsid w:val="00ED0709"/>
    <w:rsid w:val="00ED29FB"/>
    <w:rsid w:val="00EE215C"/>
    <w:rsid w:val="00EE2D01"/>
    <w:rsid w:val="00EE41B7"/>
    <w:rsid w:val="00EE46CE"/>
    <w:rsid w:val="00EE768F"/>
    <w:rsid w:val="00EF0445"/>
    <w:rsid w:val="00EF65E1"/>
    <w:rsid w:val="00F0492B"/>
    <w:rsid w:val="00F0549A"/>
    <w:rsid w:val="00F114F9"/>
    <w:rsid w:val="00F12B5B"/>
    <w:rsid w:val="00F218B4"/>
    <w:rsid w:val="00F243B7"/>
    <w:rsid w:val="00F2462C"/>
    <w:rsid w:val="00F3395C"/>
    <w:rsid w:val="00F356B3"/>
    <w:rsid w:val="00F42888"/>
    <w:rsid w:val="00F42EDA"/>
    <w:rsid w:val="00F43B13"/>
    <w:rsid w:val="00F44019"/>
    <w:rsid w:val="00F4644E"/>
    <w:rsid w:val="00F46A7E"/>
    <w:rsid w:val="00F4708B"/>
    <w:rsid w:val="00F47305"/>
    <w:rsid w:val="00F52C14"/>
    <w:rsid w:val="00F532C1"/>
    <w:rsid w:val="00F54701"/>
    <w:rsid w:val="00F54C42"/>
    <w:rsid w:val="00F61AA3"/>
    <w:rsid w:val="00F6249C"/>
    <w:rsid w:val="00F62E08"/>
    <w:rsid w:val="00F632C6"/>
    <w:rsid w:val="00F65252"/>
    <w:rsid w:val="00F7141E"/>
    <w:rsid w:val="00F73528"/>
    <w:rsid w:val="00F76018"/>
    <w:rsid w:val="00F7631A"/>
    <w:rsid w:val="00F902FF"/>
    <w:rsid w:val="00F915BC"/>
    <w:rsid w:val="00F9627B"/>
    <w:rsid w:val="00F97E16"/>
    <w:rsid w:val="00FA2CDE"/>
    <w:rsid w:val="00FA600C"/>
    <w:rsid w:val="00FB0963"/>
    <w:rsid w:val="00FB2891"/>
    <w:rsid w:val="00FB3BB4"/>
    <w:rsid w:val="00FB4509"/>
    <w:rsid w:val="00FC681D"/>
    <w:rsid w:val="00FC7207"/>
    <w:rsid w:val="00FC7962"/>
    <w:rsid w:val="00FD6DFA"/>
    <w:rsid w:val="00FD7A38"/>
    <w:rsid w:val="00FE6829"/>
    <w:rsid w:val="00FF0180"/>
    <w:rsid w:val="00FF2885"/>
    <w:rsid w:val="00FF3F5E"/>
    <w:rsid w:val="00FF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51"/>
  </w:style>
  <w:style w:type="paragraph" w:styleId="1">
    <w:name w:val="heading 1"/>
    <w:basedOn w:val="a"/>
    <w:next w:val="a"/>
    <w:link w:val="10"/>
    <w:uiPriority w:val="9"/>
    <w:qFormat/>
    <w:rsid w:val="00703FEB"/>
    <w:pPr>
      <w:outlineLvl w:val="0"/>
    </w:pPr>
    <w:rPr>
      <w:rFonts w:ascii="Arial" w:hAnsi="Arial" w:cs="Arial"/>
      <w:b/>
      <w:sz w:val="20"/>
      <w:szCs w:val="20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703FEB"/>
    <w:pPr>
      <w:outlineLvl w:val="1"/>
    </w:pPr>
    <w:rPr>
      <w:rFonts w:ascii="Arial" w:hAnsi="Arial" w:cs="Arial"/>
      <w:b/>
      <w:sz w:val="20"/>
      <w:szCs w:val="20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DF1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DF1"/>
  </w:style>
  <w:style w:type="paragraph" w:styleId="a5">
    <w:name w:val="footer"/>
    <w:basedOn w:val="a"/>
    <w:link w:val="a6"/>
    <w:uiPriority w:val="99"/>
    <w:unhideWhenUsed/>
    <w:rsid w:val="00351DF1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DF1"/>
  </w:style>
  <w:style w:type="character" w:styleId="a7">
    <w:name w:val="Hyperlink"/>
    <w:basedOn w:val="a0"/>
    <w:uiPriority w:val="99"/>
    <w:unhideWhenUsed/>
    <w:rsid w:val="001D27F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D27F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5695C"/>
    <w:pPr>
      <w:ind w:left="720"/>
      <w:contextualSpacing/>
    </w:pPr>
  </w:style>
  <w:style w:type="paragraph" w:styleId="aa">
    <w:name w:val="No Spacing"/>
    <w:uiPriority w:val="1"/>
    <w:qFormat/>
    <w:rsid w:val="004E3583"/>
    <w:pPr>
      <w:spacing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629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937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912F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2FE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2FE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2FE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2FE0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0B75A6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B75A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B75A6"/>
    <w:rPr>
      <w:vertAlign w:val="superscript"/>
    </w:rPr>
  </w:style>
  <w:style w:type="paragraph" w:styleId="af5">
    <w:name w:val="Revision"/>
    <w:hidden/>
    <w:uiPriority w:val="99"/>
    <w:semiHidden/>
    <w:rsid w:val="00123B6A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3FEB"/>
    <w:rPr>
      <w:rFonts w:ascii="Arial" w:hAnsi="Arial" w:cs="Arial"/>
      <w:b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rsid w:val="00703FEB"/>
    <w:rPr>
      <w:rFonts w:ascii="Arial" w:hAnsi="Arial" w:cs="Arial"/>
      <w:b/>
      <w:sz w:val="20"/>
      <w:szCs w:val="20"/>
      <w:u w:val="single"/>
      <w:lang w:val="en-GB"/>
    </w:rPr>
  </w:style>
  <w:style w:type="paragraph" w:customStyle="1" w:styleId="DmFooter">
    <w:name w:val="DmFooter"/>
    <w:basedOn w:val="a3"/>
    <w:link w:val="DmFooterChar"/>
    <w:rsid w:val="00A27646"/>
    <w:pPr>
      <w:jc w:val="right"/>
    </w:pPr>
    <w:rPr>
      <w:rFonts w:ascii="Verdana" w:hAnsi="Verdana" w:cs="Arial"/>
      <w:sz w:val="11"/>
      <w:szCs w:val="28"/>
      <w:lang w:val="en-GB"/>
    </w:rPr>
  </w:style>
  <w:style w:type="character" w:customStyle="1" w:styleId="DmFooterChar">
    <w:name w:val="DmFooter Char"/>
    <w:basedOn w:val="a4"/>
    <w:link w:val="DmFooter"/>
    <w:rsid w:val="00A27646"/>
    <w:rPr>
      <w:rFonts w:ascii="Verdana" w:hAnsi="Verdana" w:cs="Arial"/>
      <w:sz w:val="11"/>
      <w:szCs w:val="28"/>
      <w:lang w:val="en-GB"/>
    </w:rPr>
  </w:style>
  <w:style w:type="paragraph" w:customStyle="1" w:styleId="Technical4">
    <w:name w:val="Technical 4"/>
    <w:rsid w:val="00865383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 w:cs="Times New Roman"/>
      <w:b/>
      <w:sz w:val="24"/>
      <w:szCs w:val="20"/>
      <w:lang w:val="en-US"/>
    </w:rPr>
  </w:style>
  <w:style w:type="table" w:styleId="af6">
    <w:name w:val="Table Grid"/>
    <w:basedOn w:val="a1"/>
    <w:rsid w:val="0086538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13A9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stleblower@ea.kwe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74E3-5644-47F7-BBF8-BBDE1416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4207</Words>
  <Characters>23986</Characters>
  <Application>Microsoft Office Word</Application>
  <DocSecurity>0</DocSecurity>
  <Lines>199</Lines>
  <Paragraphs>56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Nationale Ombudsman</Company>
  <LinksUpToDate>false</LinksUpToDate>
  <CharactersWithSpaces>28137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Soella Mirshahi</dc:creator>
  <cp:lastModifiedBy>yuliaa</cp:lastModifiedBy>
  <cp:revision>3</cp:revision>
  <cp:lastPrinted>2018-12-21T11:03:00Z</cp:lastPrinted>
  <dcterms:created xsi:type="dcterms:W3CDTF">2019-01-10T14:22:00Z</dcterms:created>
  <dcterms:modified xsi:type="dcterms:W3CDTF">2019-01-10T14:23:00Z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Lib">
    <vt:lpwstr>0</vt:lpwstr>
  </property>
  <property fmtid="{D5CDD505-2E9C-101B-9397-08002B2CF9AE}" pid="3" name="DMVersion">
    <vt:lpwstr>16746503v2</vt:lpwstr>
  </property>
  <property fmtid="{D5CDD505-2E9C-101B-9397-08002B2CF9AE}" pid="4" name="WSDocnum">
    <vt:lpwstr>16746503</vt:lpwstr>
  </property>
  <property fmtid="{D5CDD505-2E9C-101B-9397-08002B2CF9AE}" pid="5" name="WSDocversion">
    <vt:lpwstr>2</vt:lpwstr>
  </property>
</Properties>
</file>